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4B3BB23B" w:rsidR="00E64E87" w:rsidRPr="00714304" w:rsidRDefault="005966F4"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Setiembre</w:t>
                            </w:r>
                            <w:r w:rsidR="00E64E87">
                              <w:rPr>
                                <w:rFonts w:ascii="Geogrotesque Sharp Wide Lt" w:hAnsi="Geogrotesque Sharp Wide Lt"/>
                                <w:color w:val="002060"/>
                                <w:sz w:val="3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9wEAAM4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4B3BB23B" w:rsidR="00E64E87" w:rsidRPr="00714304" w:rsidRDefault="005966F4"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Setiembre</w:t>
                      </w:r>
                      <w:r w:rsidR="00E64E87">
                        <w:rPr>
                          <w:rFonts w:ascii="Geogrotesque Sharp Wide Lt" w:hAnsi="Geogrotesque Sharp Wide Lt"/>
                          <w:color w:val="002060"/>
                          <w:sz w:val="36"/>
                        </w:rPr>
                        <w:t xml:space="preserve"> 2024</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4240D64C" w14:textId="52856330" w:rsidR="00904D1C" w:rsidRDefault="00877CFA">
          <w:pPr>
            <w:pStyle w:val="TDC1"/>
            <w:tabs>
              <w:tab w:val="right" w:leader="dot" w:pos="8495"/>
            </w:tabs>
            <w:rPr>
              <w:noProof/>
              <w:kern w:val="2"/>
              <w14:ligatures w14:val="standardContextual"/>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78771155" w:history="1">
            <w:r w:rsidR="00904D1C" w:rsidRPr="00E1152B">
              <w:rPr>
                <w:rStyle w:val="Hipervnculo"/>
                <w:rFonts w:cstheme="minorHAnsi"/>
                <w:noProof/>
              </w:rPr>
              <w:t>Informe Setiembre 2024</w:t>
            </w:r>
            <w:r w:rsidR="00904D1C">
              <w:rPr>
                <w:noProof/>
                <w:webHidden/>
              </w:rPr>
              <w:tab/>
            </w:r>
            <w:r w:rsidR="00904D1C">
              <w:rPr>
                <w:noProof/>
                <w:webHidden/>
              </w:rPr>
              <w:fldChar w:fldCharType="begin"/>
            </w:r>
            <w:r w:rsidR="00904D1C">
              <w:rPr>
                <w:noProof/>
                <w:webHidden/>
              </w:rPr>
              <w:instrText xml:space="preserve"> PAGEREF _Toc178771155 \h </w:instrText>
            </w:r>
            <w:r w:rsidR="00904D1C">
              <w:rPr>
                <w:noProof/>
                <w:webHidden/>
              </w:rPr>
            </w:r>
            <w:r w:rsidR="00904D1C">
              <w:rPr>
                <w:noProof/>
                <w:webHidden/>
              </w:rPr>
              <w:fldChar w:fldCharType="separate"/>
            </w:r>
            <w:r w:rsidR="00904D1C">
              <w:rPr>
                <w:noProof/>
                <w:webHidden/>
              </w:rPr>
              <w:t>3</w:t>
            </w:r>
            <w:r w:rsidR="00904D1C">
              <w:rPr>
                <w:noProof/>
                <w:webHidden/>
              </w:rPr>
              <w:fldChar w:fldCharType="end"/>
            </w:r>
          </w:hyperlink>
        </w:p>
        <w:p w14:paraId="4C69F1DB" w14:textId="67278ADD" w:rsidR="00904D1C" w:rsidRDefault="00904D1C">
          <w:pPr>
            <w:pStyle w:val="TDC3"/>
            <w:tabs>
              <w:tab w:val="right" w:leader="dot" w:pos="8495"/>
            </w:tabs>
            <w:rPr>
              <w:noProof/>
              <w:kern w:val="2"/>
              <w14:ligatures w14:val="standardContextual"/>
            </w:rPr>
          </w:pPr>
          <w:hyperlink w:anchor="_Toc178771156" w:history="1">
            <w:r w:rsidRPr="00E1152B">
              <w:rPr>
                <w:rStyle w:val="Hipervnculo"/>
                <w:rFonts w:cstheme="minorHAnsi"/>
                <w:noProof/>
              </w:rPr>
              <w:t>Recursos de Origen Provincial</w:t>
            </w:r>
            <w:r>
              <w:rPr>
                <w:noProof/>
                <w:webHidden/>
              </w:rPr>
              <w:tab/>
            </w:r>
            <w:r>
              <w:rPr>
                <w:noProof/>
                <w:webHidden/>
              </w:rPr>
              <w:fldChar w:fldCharType="begin"/>
            </w:r>
            <w:r>
              <w:rPr>
                <w:noProof/>
                <w:webHidden/>
              </w:rPr>
              <w:instrText xml:space="preserve"> PAGEREF _Toc178771156 \h </w:instrText>
            </w:r>
            <w:r>
              <w:rPr>
                <w:noProof/>
                <w:webHidden/>
              </w:rPr>
            </w:r>
            <w:r>
              <w:rPr>
                <w:noProof/>
                <w:webHidden/>
              </w:rPr>
              <w:fldChar w:fldCharType="separate"/>
            </w:r>
            <w:r>
              <w:rPr>
                <w:noProof/>
                <w:webHidden/>
              </w:rPr>
              <w:t>4</w:t>
            </w:r>
            <w:r>
              <w:rPr>
                <w:noProof/>
                <w:webHidden/>
              </w:rPr>
              <w:fldChar w:fldCharType="end"/>
            </w:r>
          </w:hyperlink>
        </w:p>
        <w:p w14:paraId="17704D01" w14:textId="17F9F148" w:rsidR="00904D1C" w:rsidRDefault="00904D1C">
          <w:pPr>
            <w:pStyle w:val="TDC3"/>
            <w:tabs>
              <w:tab w:val="right" w:leader="dot" w:pos="8495"/>
            </w:tabs>
            <w:rPr>
              <w:noProof/>
              <w:kern w:val="2"/>
              <w14:ligatures w14:val="standardContextual"/>
            </w:rPr>
          </w:pPr>
          <w:hyperlink w:anchor="_Toc178771157" w:history="1">
            <w:r w:rsidRPr="00E1152B">
              <w:rPr>
                <w:rStyle w:val="Hipervnculo"/>
                <w:rFonts w:cstheme="minorHAnsi"/>
                <w:noProof/>
              </w:rPr>
              <w:t>Recursos de Origen Nacional</w:t>
            </w:r>
            <w:r>
              <w:rPr>
                <w:noProof/>
                <w:webHidden/>
              </w:rPr>
              <w:tab/>
            </w:r>
            <w:r>
              <w:rPr>
                <w:noProof/>
                <w:webHidden/>
              </w:rPr>
              <w:fldChar w:fldCharType="begin"/>
            </w:r>
            <w:r>
              <w:rPr>
                <w:noProof/>
                <w:webHidden/>
              </w:rPr>
              <w:instrText xml:space="preserve"> PAGEREF _Toc178771157 \h </w:instrText>
            </w:r>
            <w:r>
              <w:rPr>
                <w:noProof/>
                <w:webHidden/>
              </w:rPr>
            </w:r>
            <w:r>
              <w:rPr>
                <w:noProof/>
                <w:webHidden/>
              </w:rPr>
              <w:fldChar w:fldCharType="separate"/>
            </w:r>
            <w:r>
              <w:rPr>
                <w:noProof/>
                <w:webHidden/>
              </w:rPr>
              <w:t>4</w:t>
            </w:r>
            <w:r>
              <w:rPr>
                <w:noProof/>
                <w:webHidden/>
              </w:rPr>
              <w:fldChar w:fldCharType="end"/>
            </w:r>
          </w:hyperlink>
        </w:p>
        <w:p w14:paraId="4A46EF29" w14:textId="5F113A33" w:rsidR="00904D1C" w:rsidRDefault="00904D1C">
          <w:pPr>
            <w:pStyle w:val="TDC1"/>
            <w:tabs>
              <w:tab w:val="right" w:leader="dot" w:pos="8495"/>
            </w:tabs>
            <w:rPr>
              <w:noProof/>
              <w:kern w:val="2"/>
              <w14:ligatures w14:val="standardContextual"/>
            </w:rPr>
          </w:pPr>
          <w:hyperlink w:anchor="_Toc178771158" w:history="1">
            <w:r w:rsidRPr="00E1152B">
              <w:rPr>
                <w:rStyle w:val="Hipervnculo"/>
                <w:rFonts w:cstheme="minorHAnsi"/>
                <w:noProof/>
              </w:rPr>
              <w:t>Anexo - Recaudación de la Provincia de Córdoba</w:t>
            </w:r>
            <w:r>
              <w:rPr>
                <w:noProof/>
                <w:webHidden/>
              </w:rPr>
              <w:tab/>
            </w:r>
            <w:r>
              <w:rPr>
                <w:noProof/>
                <w:webHidden/>
              </w:rPr>
              <w:fldChar w:fldCharType="begin"/>
            </w:r>
            <w:r>
              <w:rPr>
                <w:noProof/>
                <w:webHidden/>
              </w:rPr>
              <w:instrText xml:space="preserve"> PAGEREF _Toc178771158 \h </w:instrText>
            </w:r>
            <w:r>
              <w:rPr>
                <w:noProof/>
                <w:webHidden/>
              </w:rPr>
            </w:r>
            <w:r>
              <w:rPr>
                <w:noProof/>
                <w:webHidden/>
              </w:rPr>
              <w:fldChar w:fldCharType="separate"/>
            </w:r>
            <w:r>
              <w:rPr>
                <w:noProof/>
                <w:webHidden/>
              </w:rPr>
              <w:t>8</w:t>
            </w:r>
            <w:r>
              <w:rPr>
                <w:noProof/>
                <w:webHidden/>
              </w:rPr>
              <w:fldChar w:fldCharType="end"/>
            </w:r>
          </w:hyperlink>
        </w:p>
        <w:p w14:paraId="1E51E2E5" w14:textId="68970A44" w:rsidR="00904D1C" w:rsidRDefault="00904D1C">
          <w:pPr>
            <w:pStyle w:val="TDC2"/>
            <w:tabs>
              <w:tab w:val="right" w:leader="dot" w:pos="8495"/>
            </w:tabs>
            <w:rPr>
              <w:noProof/>
              <w:kern w:val="2"/>
              <w14:ligatures w14:val="standardContextual"/>
            </w:rPr>
          </w:pPr>
          <w:hyperlink w:anchor="_Toc178771159" w:history="1">
            <w:r w:rsidRPr="00E1152B">
              <w:rPr>
                <w:rStyle w:val="Hipervnculo"/>
                <w:rFonts w:cstheme="minorHAnsi"/>
                <w:noProof/>
              </w:rPr>
              <w:t>Recaudación mensual de la Provincia de Córdoba - Administración General - Año 2024</w:t>
            </w:r>
            <w:r>
              <w:rPr>
                <w:noProof/>
                <w:webHidden/>
              </w:rPr>
              <w:tab/>
            </w:r>
            <w:r>
              <w:rPr>
                <w:noProof/>
                <w:webHidden/>
              </w:rPr>
              <w:fldChar w:fldCharType="begin"/>
            </w:r>
            <w:r>
              <w:rPr>
                <w:noProof/>
                <w:webHidden/>
              </w:rPr>
              <w:instrText xml:space="preserve"> PAGEREF _Toc178771159 \h </w:instrText>
            </w:r>
            <w:r>
              <w:rPr>
                <w:noProof/>
                <w:webHidden/>
              </w:rPr>
            </w:r>
            <w:r>
              <w:rPr>
                <w:noProof/>
                <w:webHidden/>
              </w:rPr>
              <w:fldChar w:fldCharType="separate"/>
            </w:r>
            <w:r>
              <w:rPr>
                <w:noProof/>
                <w:webHidden/>
              </w:rPr>
              <w:t>8</w:t>
            </w:r>
            <w:r>
              <w:rPr>
                <w:noProof/>
                <w:webHidden/>
              </w:rPr>
              <w:fldChar w:fldCharType="end"/>
            </w:r>
          </w:hyperlink>
        </w:p>
        <w:p w14:paraId="467A2D5A" w14:textId="54D9ABDF" w:rsidR="00904D1C" w:rsidRDefault="00904D1C">
          <w:pPr>
            <w:pStyle w:val="TDC2"/>
            <w:tabs>
              <w:tab w:val="right" w:leader="dot" w:pos="8495"/>
            </w:tabs>
            <w:rPr>
              <w:noProof/>
              <w:kern w:val="2"/>
              <w14:ligatures w14:val="standardContextual"/>
            </w:rPr>
          </w:pPr>
          <w:hyperlink w:anchor="_Toc178771160" w:history="1">
            <w:r w:rsidRPr="00E1152B">
              <w:rPr>
                <w:rStyle w:val="Hipervnculo"/>
                <w:rFonts w:cstheme="minorHAnsi"/>
                <w:noProof/>
              </w:rPr>
              <w:t>Referencias</w:t>
            </w:r>
            <w:r>
              <w:rPr>
                <w:noProof/>
                <w:webHidden/>
              </w:rPr>
              <w:tab/>
            </w:r>
            <w:r>
              <w:rPr>
                <w:noProof/>
                <w:webHidden/>
              </w:rPr>
              <w:fldChar w:fldCharType="begin"/>
            </w:r>
            <w:r>
              <w:rPr>
                <w:noProof/>
                <w:webHidden/>
              </w:rPr>
              <w:instrText xml:space="preserve"> PAGEREF _Toc178771160 \h </w:instrText>
            </w:r>
            <w:r>
              <w:rPr>
                <w:noProof/>
                <w:webHidden/>
              </w:rPr>
            </w:r>
            <w:r>
              <w:rPr>
                <w:noProof/>
                <w:webHidden/>
              </w:rPr>
              <w:fldChar w:fldCharType="separate"/>
            </w:r>
            <w:r>
              <w:rPr>
                <w:noProof/>
                <w:webHidden/>
              </w:rPr>
              <w:t>9</w:t>
            </w:r>
            <w:r>
              <w:rPr>
                <w:noProof/>
                <w:webHidden/>
              </w:rPr>
              <w:fldChar w:fldCharType="end"/>
            </w:r>
          </w:hyperlink>
        </w:p>
        <w:p w14:paraId="02F40C08" w14:textId="582ABE72"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68E32202"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78771155"/>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r w:rsidR="005966F4">
        <w:rPr>
          <w:rFonts w:asciiTheme="minorHAnsi" w:eastAsiaTheme="minorEastAsia" w:hAnsiTheme="minorHAnsi" w:cstheme="minorHAnsi"/>
          <w:bCs w:val="0"/>
          <w:sz w:val="28"/>
          <w:szCs w:val="22"/>
        </w:rPr>
        <w:t>Setiembre</w:t>
      </w:r>
      <w:r w:rsidRPr="00F2658D">
        <w:rPr>
          <w:rFonts w:asciiTheme="minorHAnsi" w:eastAsiaTheme="minorEastAsia" w:hAnsiTheme="minorHAnsi" w:cstheme="minorHAnsi"/>
          <w:bCs w:val="0"/>
          <w:sz w:val="28"/>
          <w:szCs w:val="22"/>
        </w:rPr>
        <w:t xml:space="preserve"> 202</w:t>
      </w:r>
      <w:r w:rsidR="00524D90" w:rsidRPr="00F2658D">
        <w:rPr>
          <w:rFonts w:asciiTheme="minorHAnsi" w:eastAsiaTheme="minorEastAsia" w:hAnsiTheme="minorHAnsi" w:cstheme="minorHAnsi"/>
          <w:bCs w:val="0"/>
          <w:sz w:val="28"/>
          <w:szCs w:val="22"/>
        </w:rPr>
        <w:t>4</w:t>
      </w:r>
      <w:bookmarkEnd w:id="0"/>
    </w:p>
    <w:p w14:paraId="71BD249A" w14:textId="11D0E49D" w:rsidR="00F01FE8" w:rsidRPr="00F2658D" w:rsidRDefault="005966F4" w:rsidP="000D12C0">
      <w:pPr>
        <w:spacing w:after="120"/>
        <w:rPr>
          <w:rFonts w:cstheme="minorHAnsi"/>
          <w:b/>
          <w:bCs/>
          <w:iCs/>
          <w:color w:val="1F497D" w:themeColor="text2"/>
        </w:rPr>
      </w:pPr>
      <w:r>
        <w:rPr>
          <w:rFonts w:cstheme="minorHAnsi"/>
          <w:b/>
          <w:bCs/>
          <w:iCs/>
          <w:color w:val="1F497D" w:themeColor="text2"/>
        </w:rPr>
        <w:t>Se mantuvo estable</w:t>
      </w:r>
      <w:r w:rsidR="000D12C0">
        <w:rPr>
          <w:rFonts w:cstheme="minorHAnsi"/>
          <w:b/>
          <w:bCs/>
          <w:iCs/>
          <w:color w:val="1F497D" w:themeColor="text2"/>
        </w:rPr>
        <w:t xml:space="preserve"> </w:t>
      </w:r>
      <w:r w:rsidR="00CF20AE" w:rsidRPr="00F2658D">
        <w:rPr>
          <w:rFonts w:cstheme="minorHAnsi"/>
          <w:b/>
          <w:bCs/>
          <w:iCs/>
          <w:color w:val="1F497D" w:themeColor="text2"/>
        </w:rPr>
        <w:t>la recaudación</w:t>
      </w:r>
      <w:r w:rsidR="001D023B">
        <w:rPr>
          <w:rFonts w:cstheme="minorHAnsi"/>
          <w:b/>
          <w:bCs/>
          <w:iCs/>
          <w:color w:val="1F497D" w:themeColor="text2"/>
        </w:rPr>
        <w:t xml:space="preserve"> de </w:t>
      </w:r>
      <w:r>
        <w:rPr>
          <w:rFonts w:cstheme="minorHAnsi"/>
          <w:b/>
          <w:bCs/>
          <w:iCs/>
          <w:color w:val="1F497D" w:themeColor="text2"/>
        </w:rPr>
        <w:t>setiembre</w:t>
      </w:r>
      <w:r w:rsidR="001D023B">
        <w:rPr>
          <w:rFonts w:cstheme="minorHAnsi"/>
          <w:b/>
          <w:bCs/>
          <w:iCs/>
          <w:color w:val="1F497D" w:themeColor="text2"/>
        </w:rPr>
        <w:t xml:space="preserve"> 2024</w:t>
      </w:r>
    </w:p>
    <w:p w14:paraId="57367215" w14:textId="7E342258"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5966F4">
        <w:rPr>
          <w:rFonts w:cstheme="minorHAnsi"/>
          <w:sz w:val="21"/>
          <w:szCs w:val="21"/>
          <w:shd w:val="clear" w:color="auto" w:fill="FFFFFF"/>
        </w:rPr>
        <w:t>setiembre</w:t>
      </w:r>
      <w:r w:rsidR="00345EC3" w:rsidRPr="00F2658D">
        <w:rPr>
          <w:rFonts w:cstheme="minorHAnsi"/>
          <w:sz w:val="21"/>
          <w:szCs w:val="21"/>
          <w:shd w:val="clear" w:color="auto" w:fill="FFFFFF"/>
        </w:rPr>
        <w:t xml:space="preserve"> de 202</w:t>
      </w:r>
      <w:r w:rsidR="00F2658D">
        <w:rPr>
          <w:rFonts w:cstheme="minorHAnsi"/>
          <w:sz w:val="21"/>
          <w:szCs w:val="21"/>
          <w:shd w:val="clear" w:color="auto" w:fill="FFFFFF"/>
        </w:rPr>
        <w:t>4</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5966F4">
        <w:rPr>
          <w:rFonts w:cstheme="minorHAnsi"/>
        </w:rPr>
        <w:t>592.308</w:t>
      </w:r>
      <w:r w:rsidR="00442B8D" w:rsidRPr="002F7C0D">
        <w:rPr>
          <w:rFonts w:cstheme="minorHAnsi"/>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 xml:space="preserve">hasta el mes de </w:t>
      </w:r>
      <w:r w:rsidR="005966F4">
        <w:rPr>
          <w:rFonts w:cstheme="minorHAnsi"/>
          <w:sz w:val="21"/>
          <w:szCs w:val="21"/>
        </w:rPr>
        <w:t>agosto</w:t>
      </w:r>
      <w:r w:rsidR="00143763" w:rsidRPr="00F2658D">
        <w:rPr>
          <w:rFonts w:cstheme="minorHAnsi"/>
          <w:sz w:val="21"/>
          <w:szCs w:val="21"/>
        </w:rPr>
        <w:t xml:space="preserve"> </w:t>
      </w:r>
      <w:r w:rsidR="0005439C">
        <w:rPr>
          <w:rFonts w:cstheme="minorHAnsi"/>
          <w:sz w:val="21"/>
          <w:szCs w:val="21"/>
        </w:rPr>
        <w:t>de 2024</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5966F4">
        <w:rPr>
          <w:rFonts w:cstheme="minorHAnsi"/>
          <w:sz w:val="21"/>
          <w:szCs w:val="21"/>
        </w:rPr>
        <w:t>setiembre</w:t>
      </w:r>
      <w:r w:rsidR="00341B2F" w:rsidRPr="00F2658D">
        <w:rPr>
          <w:rFonts w:cstheme="minorHAnsi"/>
          <w:sz w:val="21"/>
          <w:szCs w:val="21"/>
        </w:rPr>
        <w:t xml:space="preserve"> de </w:t>
      </w:r>
      <w:r w:rsidR="00F2658D">
        <w:rPr>
          <w:rFonts w:cstheme="minorHAnsi"/>
          <w:sz w:val="21"/>
          <w:szCs w:val="21"/>
        </w:rPr>
        <w:t>2024</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la recaudación</w:t>
      </w:r>
      <w:r w:rsidR="005966F4">
        <w:rPr>
          <w:rFonts w:cstheme="minorHAnsi"/>
          <w:sz w:val="21"/>
          <w:szCs w:val="21"/>
        </w:rPr>
        <w:t xml:space="preserve"> no</w:t>
      </w:r>
      <w:r w:rsidR="00862EF3" w:rsidRPr="00F2658D">
        <w:rPr>
          <w:rFonts w:cstheme="minorHAnsi"/>
          <w:sz w:val="21"/>
          <w:szCs w:val="21"/>
        </w:rPr>
        <w:t xml:space="preserve"> </w:t>
      </w:r>
      <w:r w:rsidR="00F01AEA">
        <w:rPr>
          <w:rFonts w:cstheme="minorHAnsi"/>
          <w:sz w:val="21"/>
          <w:szCs w:val="21"/>
        </w:rPr>
        <w:t xml:space="preserve">presenta </w:t>
      </w:r>
      <w:r w:rsidR="005966F4">
        <w:rPr>
          <w:rFonts w:cstheme="minorHAnsi"/>
          <w:sz w:val="21"/>
          <w:szCs w:val="21"/>
        </w:rPr>
        <w:t>variación, en términos reales, respecto al mismo mes del año pasado</w:t>
      </w:r>
      <w:r w:rsidR="00C97ED3" w:rsidRPr="00F2658D">
        <w:rPr>
          <w:rFonts w:cstheme="minorHAnsi"/>
          <w:sz w:val="21"/>
          <w:szCs w:val="21"/>
        </w:rPr>
        <w:t xml:space="preserve"> (Gráfico</w:t>
      </w:r>
      <w:r w:rsidR="00D92C5A" w:rsidRPr="00F2658D">
        <w:rPr>
          <w:rFonts w:cstheme="minorHAnsi"/>
          <w:sz w:val="21"/>
          <w:szCs w:val="21"/>
        </w:rPr>
        <w:t>s</w:t>
      </w:r>
      <w:r w:rsidR="00C97ED3" w:rsidRPr="00F2658D">
        <w:rPr>
          <w:rFonts w:cstheme="minorHAnsi"/>
          <w:sz w:val="21"/>
          <w:szCs w:val="21"/>
        </w:rPr>
        <w:t xml:space="preserve"> 1</w:t>
      </w:r>
      <w:r w:rsidR="00D92C5A" w:rsidRPr="00F2658D">
        <w:rPr>
          <w:rFonts w:cstheme="minorHAnsi"/>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0DC0AD78" w14:textId="6B30252A" w:rsidR="00562CF9" w:rsidRPr="00442B8D" w:rsidRDefault="005966F4" w:rsidP="000D12C0">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La recaudación de setiembre 2024 también se muestra estable en la comparación </w:t>
      </w:r>
      <w:r w:rsidR="00F80BC4">
        <w:rPr>
          <w:rFonts w:cstheme="minorHAnsi"/>
          <w:sz w:val="21"/>
          <w:szCs w:val="21"/>
        </w:rPr>
        <w:t xml:space="preserve">con un período previo a la recesión </w:t>
      </w:r>
      <w:r>
        <w:rPr>
          <w:rFonts w:cstheme="minorHAnsi"/>
          <w:sz w:val="21"/>
          <w:szCs w:val="21"/>
        </w:rPr>
        <w:t xml:space="preserve">del </w:t>
      </w:r>
      <w:r w:rsidR="001D023B" w:rsidRPr="00F2658D">
        <w:rPr>
          <w:rFonts w:cstheme="minorHAnsi"/>
          <w:sz w:val="21"/>
          <w:szCs w:val="21"/>
        </w:rPr>
        <w:t>2018</w:t>
      </w:r>
      <w:r w:rsidR="00F80BC4">
        <w:rPr>
          <w:rFonts w:cstheme="minorHAnsi"/>
          <w:sz w:val="21"/>
          <w:szCs w:val="21"/>
        </w:rPr>
        <w:t xml:space="preserve">, </w:t>
      </w:r>
      <w:r>
        <w:rPr>
          <w:rFonts w:cstheme="minorHAnsi"/>
          <w:sz w:val="21"/>
          <w:szCs w:val="21"/>
        </w:rPr>
        <w:t>esto es,</w:t>
      </w:r>
      <w:r w:rsidR="00F80BC4">
        <w:rPr>
          <w:rFonts w:cstheme="minorHAnsi"/>
          <w:sz w:val="21"/>
          <w:szCs w:val="21"/>
        </w:rPr>
        <w:t xml:space="preserve"> </w:t>
      </w:r>
      <w:r>
        <w:rPr>
          <w:rFonts w:cstheme="minorHAnsi"/>
          <w:sz w:val="21"/>
          <w:szCs w:val="21"/>
        </w:rPr>
        <w:t>setiembre</w:t>
      </w:r>
      <w:r w:rsidR="00F80BC4">
        <w:rPr>
          <w:rFonts w:cstheme="minorHAnsi"/>
          <w:sz w:val="21"/>
          <w:szCs w:val="21"/>
        </w:rPr>
        <w:t xml:space="preserve"> </w:t>
      </w:r>
      <w:r w:rsidR="001D023B">
        <w:rPr>
          <w:rFonts w:cstheme="minorHAnsi"/>
          <w:sz w:val="21"/>
          <w:szCs w:val="21"/>
        </w:rPr>
        <w:t xml:space="preserve">de </w:t>
      </w:r>
      <w:r w:rsidR="00DF7C9F">
        <w:rPr>
          <w:rFonts w:cstheme="minorHAnsi"/>
          <w:sz w:val="21"/>
          <w:szCs w:val="21"/>
        </w:rPr>
        <w:t>2017</w:t>
      </w:r>
      <w:r w:rsidR="001D023B" w:rsidRPr="00F2658D">
        <w:rPr>
          <w:rFonts w:cstheme="minorHAnsi"/>
          <w:sz w:val="21"/>
          <w:szCs w:val="21"/>
        </w:rPr>
        <w:t xml:space="preserve">. Por su parte, la comparación frente a </w:t>
      </w:r>
      <w:r>
        <w:rPr>
          <w:rFonts w:cstheme="minorHAnsi"/>
          <w:sz w:val="21"/>
          <w:szCs w:val="21"/>
        </w:rPr>
        <w:t>setiembre</w:t>
      </w:r>
      <w:r w:rsidR="001D023B">
        <w:rPr>
          <w:rFonts w:cstheme="minorHAnsi"/>
          <w:sz w:val="21"/>
          <w:szCs w:val="21"/>
        </w:rPr>
        <w:t xml:space="preserve"> de </w:t>
      </w:r>
      <w:r w:rsidR="00DF7C9F">
        <w:rPr>
          <w:rFonts w:cstheme="minorHAnsi"/>
          <w:sz w:val="21"/>
          <w:szCs w:val="21"/>
        </w:rPr>
        <w:t xml:space="preserve">2018, </w:t>
      </w:r>
      <w:r w:rsidR="001D023B">
        <w:rPr>
          <w:rFonts w:cstheme="minorHAnsi"/>
          <w:sz w:val="21"/>
          <w:szCs w:val="21"/>
        </w:rPr>
        <w:t>2019, 2020</w:t>
      </w:r>
      <w:r w:rsidR="001D023B" w:rsidRPr="00F2658D">
        <w:rPr>
          <w:rFonts w:cstheme="minorHAnsi"/>
          <w:sz w:val="21"/>
          <w:szCs w:val="21"/>
        </w:rPr>
        <w:t>,</w:t>
      </w:r>
      <w:r w:rsidR="001D023B">
        <w:rPr>
          <w:rFonts w:cstheme="minorHAnsi"/>
          <w:sz w:val="21"/>
          <w:szCs w:val="21"/>
        </w:rPr>
        <w:t xml:space="preserve"> 2021 y 2022</w:t>
      </w:r>
      <w:r w:rsidR="001D023B" w:rsidRPr="00F2658D">
        <w:rPr>
          <w:rFonts w:cstheme="minorHAnsi"/>
          <w:sz w:val="21"/>
          <w:szCs w:val="21"/>
        </w:rPr>
        <w:t xml:space="preserve"> arrojan variaciones reales de aproximadamen</w:t>
      </w:r>
      <w:r w:rsidR="001D023B">
        <w:rPr>
          <w:rFonts w:cstheme="minorHAnsi"/>
          <w:sz w:val="21"/>
          <w:szCs w:val="21"/>
        </w:rPr>
        <w:t xml:space="preserve">te </w:t>
      </w:r>
      <w:r w:rsidR="00EA6D49">
        <w:rPr>
          <w:rFonts w:cstheme="minorHAnsi"/>
          <w:sz w:val="21"/>
          <w:szCs w:val="21"/>
        </w:rPr>
        <w:t>7</w:t>
      </w:r>
      <w:r w:rsidR="00DF7C9F">
        <w:rPr>
          <w:rFonts w:cstheme="minorHAnsi"/>
          <w:sz w:val="21"/>
          <w:szCs w:val="21"/>
        </w:rPr>
        <w:t xml:space="preserve">%, </w:t>
      </w:r>
      <w:r>
        <w:rPr>
          <w:rFonts w:cstheme="minorHAnsi"/>
          <w:sz w:val="21"/>
          <w:szCs w:val="21"/>
        </w:rPr>
        <w:t>16</w:t>
      </w:r>
      <w:r w:rsidR="001D023B">
        <w:rPr>
          <w:rFonts w:cstheme="minorHAnsi"/>
          <w:sz w:val="21"/>
          <w:szCs w:val="21"/>
        </w:rPr>
        <w:t xml:space="preserve">%, </w:t>
      </w:r>
      <w:r>
        <w:rPr>
          <w:rFonts w:cstheme="minorHAnsi"/>
          <w:sz w:val="21"/>
          <w:szCs w:val="21"/>
        </w:rPr>
        <w:t>11</w:t>
      </w:r>
      <w:r w:rsidR="001D023B" w:rsidRPr="00F2658D">
        <w:rPr>
          <w:rFonts w:cstheme="minorHAnsi"/>
          <w:sz w:val="21"/>
          <w:szCs w:val="21"/>
        </w:rPr>
        <w:t xml:space="preserve">%, </w:t>
      </w:r>
      <w:r>
        <w:rPr>
          <w:rFonts w:cstheme="minorHAnsi"/>
          <w:sz w:val="21"/>
          <w:szCs w:val="21"/>
        </w:rPr>
        <w:t>3</w:t>
      </w:r>
      <w:r w:rsidR="001D023B" w:rsidRPr="00F2658D">
        <w:rPr>
          <w:rFonts w:cstheme="minorHAnsi"/>
          <w:sz w:val="21"/>
          <w:szCs w:val="21"/>
        </w:rPr>
        <w:t>%</w:t>
      </w:r>
      <w:r w:rsidR="00EA6D49">
        <w:rPr>
          <w:rFonts w:cstheme="minorHAnsi"/>
          <w:sz w:val="21"/>
          <w:szCs w:val="21"/>
        </w:rPr>
        <w:t xml:space="preserve"> y -</w:t>
      </w:r>
      <w:r>
        <w:rPr>
          <w:rFonts w:cstheme="minorHAnsi"/>
          <w:sz w:val="21"/>
          <w:szCs w:val="21"/>
        </w:rPr>
        <w:t>2</w:t>
      </w:r>
      <w:r w:rsidR="00EA6D49">
        <w:rPr>
          <w:rFonts w:cstheme="minorHAnsi"/>
          <w:sz w:val="21"/>
          <w:szCs w:val="21"/>
        </w:rPr>
        <w:t>%</w:t>
      </w:r>
      <w:r w:rsidR="001D023B" w:rsidRPr="00F2658D">
        <w:rPr>
          <w:rFonts w:cstheme="minorHAnsi"/>
          <w:sz w:val="21"/>
          <w:szCs w:val="21"/>
        </w:rPr>
        <w:t>, respectivamente</w:t>
      </w:r>
      <w:r w:rsidR="00053559">
        <w:rPr>
          <w:rFonts w:cstheme="minorHAnsi"/>
        </w:rPr>
        <w:t>.</w:t>
      </w:r>
    </w:p>
    <w:p w14:paraId="1DA74FB5" w14:textId="7B8C7811" w:rsidR="005966F4" w:rsidRPr="005966F4" w:rsidRDefault="005966F4" w:rsidP="00136803">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Sin embargo, el relativamente buen desempeño en la recaudación del mes de setiembre está asociado al muy bien desempeño </w:t>
      </w:r>
      <w:r>
        <w:rPr>
          <w:rFonts w:cstheme="minorHAnsi"/>
        </w:rPr>
        <w:t xml:space="preserve">del impuesto a los </w:t>
      </w:r>
      <w:r w:rsidRPr="005966F4">
        <w:rPr>
          <w:rFonts w:cstheme="minorHAnsi"/>
        </w:rPr>
        <w:t>Bienes Personales</w:t>
      </w:r>
      <w:r>
        <w:rPr>
          <w:rFonts w:cstheme="minorHAnsi"/>
        </w:rPr>
        <w:t xml:space="preserve"> (+</w:t>
      </w:r>
      <w:r>
        <w:rPr>
          <w:rFonts w:cstheme="minorHAnsi"/>
        </w:rPr>
        <w:t>433% en términos reales</w:t>
      </w:r>
      <w:r>
        <w:rPr>
          <w:rFonts w:cstheme="minorHAnsi"/>
        </w:rPr>
        <w:t>)</w:t>
      </w:r>
      <w:r w:rsidR="0096342B">
        <w:rPr>
          <w:rFonts w:cstheme="minorHAnsi"/>
        </w:rPr>
        <w:t>, lo que</w:t>
      </w:r>
      <w:r>
        <w:rPr>
          <w:rFonts w:cstheme="minorHAnsi"/>
        </w:rPr>
        <w:t xml:space="preserve"> está explicado por la implementación del régimen de adelanto de Bienes Personales (</w:t>
      </w:r>
      <w:r w:rsidRPr="0096342B">
        <w:rPr>
          <w:rFonts w:cstheme="minorHAnsi"/>
        </w:rPr>
        <w:t xml:space="preserve">Régimen Especial de Ingreso del Impuesto sobre los Bienes Personales </w:t>
      </w:r>
      <w:r w:rsidR="0096342B">
        <w:rPr>
          <w:rFonts w:cstheme="minorHAnsi"/>
        </w:rPr>
        <w:t>-</w:t>
      </w:r>
      <w:r w:rsidRPr="0096342B">
        <w:rPr>
          <w:rFonts w:cstheme="minorHAnsi"/>
        </w:rPr>
        <w:t>REIBP</w:t>
      </w:r>
      <w:r w:rsidR="0096342B">
        <w:rPr>
          <w:rFonts w:cstheme="minorHAnsi"/>
        </w:rPr>
        <w:t>-</w:t>
      </w:r>
      <w:r w:rsidR="0096342B" w:rsidRPr="0096342B">
        <w:rPr>
          <w:rFonts w:cstheme="minorHAnsi"/>
        </w:rPr>
        <w:t xml:space="preserve">, </w:t>
      </w:r>
      <w:r w:rsidR="0096342B" w:rsidRPr="0096342B">
        <w:rPr>
          <w:rFonts w:cstheme="minorHAnsi"/>
        </w:rPr>
        <w:t xml:space="preserve">establecido en el Capítulo I del Título III de la Ley </w:t>
      </w:r>
      <w:proofErr w:type="spellStart"/>
      <w:r w:rsidR="0096342B" w:rsidRPr="0096342B">
        <w:rPr>
          <w:rFonts w:cstheme="minorHAnsi"/>
        </w:rPr>
        <w:t>Nº</w:t>
      </w:r>
      <w:proofErr w:type="spellEnd"/>
      <w:r w:rsidR="0096342B" w:rsidRPr="0096342B">
        <w:rPr>
          <w:rFonts w:cstheme="minorHAnsi"/>
        </w:rPr>
        <w:t xml:space="preserve"> 27.743</w:t>
      </w:r>
      <w:r w:rsidRPr="0096342B">
        <w:rPr>
          <w:rFonts w:cstheme="minorHAnsi"/>
        </w:rPr>
        <w:t>)</w:t>
      </w:r>
      <w:r>
        <w:rPr>
          <w:rFonts w:cstheme="minorHAnsi"/>
        </w:rPr>
        <w:t>, un nuevo esquema que permite pagar 5 años de bienes personales de manera unificada con una alícuota reducida (</w:t>
      </w:r>
      <w:r w:rsidRPr="0006584D">
        <w:rPr>
          <w:rFonts w:cstheme="minorHAnsi"/>
        </w:rPr>
        <w:t>Resolución General 5544/2024</w:t>
      </w:r>
      <w:r>
        <w:rPr>
          <w:rFonts w:cstheme="minorHAnsi"/>
        </w:rPr>
        <w:t>)</w:t>
      </w:r>
      <w:r w:rsidR="0096342B">
        <w:rPr>
          <w:rFonts w:cstheme="minorHAnsi"/>
        </w:rPr>
        <w:t>.</w:t>
      </w:r>
      <w:r>
        <w:rPr>
          <w:rFonts w:cstheme="minorHAnsi"/>
          <w:sz w:val="21"/>
          <w:szCs w:val="21"/>
        </w:rPr>
        <w:t xml:space="preserve"> </w:t>
      </w:r>
    </w:p>
    <w:p w14:paraId="35013B8F" w14:textId="3E837A81" w:rsidR="005029DC" w:rsidRPr="00053559" w:rsidRDefault="0096342B" w:rsidP="00136803">
      <w:pPr>
        <w:numPr>
          <w:ilvl w:val="0"/>
          <w:numId w:val="2"/>
        </w:numPr>
        <w:spacing w:before="0" w:after="160"/>
        <w:ind w:left="567"/>
        <w:jc w:val="both"/>
        <w:rPr>
          <w:rFonts w:cstheme="minorHAnsi"/>
          <w:sz w:val="21"/>
          <w:szCs w:val="21"/>
          <w:shd w:val="clear" w:color="auto" w:fill="FFFFFF"/>
        </w:rPr>
      </w:pPr>
      <w:r>
        <w:rPr>
          <w:rFonts w:cstheme="minorHAnsi"/>
          <w:sz w:val="21"/>
          <w:szCs w:val="21"/>
        </w:rPr>
        <w:t>Por el contrario, si se</w:t>
      </w:r>
      <w:r w:rsidR="001D023B" w:rsidRPr="00F2658D">
        <w:rPr>
          <w:rFonts w:cstheme="minorHAnsi"/>
          <w:sz w:val="21"/>
          <w:szCs w:val="21"/>
        </w:rPr>
        <w:t xml:space="preserve"> observa el conjunto </w:t>
      </w:r>
      <w:r w:rsidR="001D023B">
        <w:rPr>
          <w:rFonts w:cstheme="minorHAnsi"/>
          <w:sz w:val="21"/>
          <w:szCs w:val="21"/>
        </w:rPr>
        <w:t xml:space="preserve">de </w:t>
      </w:r>
      <w:r w:rsidR="005029DC" w:rsidRPr="0092119C">
        <w:rPr>
          <w:rFonts w:cstheme="minorHAnsi"/>
          <w:sz w:val="21"/>
          <w:szCs w:val="21"/>
        </w:rPr>
        <w:t xml:space="preserve">impuestos cuya dinámica recaudatoria se </w:t>
      </w:r>
      <w:r w:rsidR="0092119C" w:rsidRPr="0092119C">
        <w:rPr>
          <w:rFonts w:cstheme="minorHAnsi"/>
          <w:sz w:val="21"/>
          <w:szCs w:val="21"/>
        </w:rPr>
        <w:t>relaciona con</w:t>
      </w:r>
      <w:r w:rsidR="005029DC" w:rsidRPr="0092119C">
        <w:rPr>
          <w:rFonts w:cstheme="minorHAnsi"/>
          <w:sz w:val="21"/>
          <w:szCs w:val="21"/>
        </w:rPr>
        <w:t xml:space="preserve"> los niveles de actividad (IVA, </w:t>
      </w:r>
      <w:r w:rsidR="00F80BC4">
        <w:rPr>
          <w:rFonts w:cstheme="minorHAnsi"/>
          <w:sz w:val="21"/>
          <w:szCs w:val="21"/>
        </w:rPr>
        <w:t xml:space="preserve">Ganancias, </w:t>
      </w:r>
      <w:r w:rsidR="005029DC" w:rsidRPr="0092119C">
        <w:rPr>
          <w:rFonts w:cstheme="minorHAnsi"/>
          <w:sz w:val="21"/>
          <w:szCs w:val="21"/>
        </w:rPr>
        <w:t xml:space="preserve">Ingresos Brutos y Sellos), es decir, que gravan las transacciones económicas, </w:t>
      </w:r>
      <w:r w:rsidR="00F80BC4">
        <w:rPr>
          <w:rFonts w:cstheme="minorHAnsi"/>
          <w:sz w:val="21"/>
          <w:szCs w:val="21"/>
        </w:rPr>
        <w:t>presenta</w:t>
      </w:r>
      <w:r w:rsidR="005029DC" w:rsidRPr="0092119C">
        <w:rPr>
          <w:rFonts w:cstheme="minorHAnsi"/>
          <w:sz w:val="21"/>
          <w:szCs w:val="21"/>
        </w:rPr>
        <w:t xml:space="preserve"> una caída real del 1</w:t>
      </w:r>
      <w:r>
        <w:rPr>
          <w:rFonts w:cstheme="minorHAnsi"/>
          <w:sz w:val="21"/>
          <w:szCs w:val="21"/>
        </w:rPr>
        <w:t>1</w:t>
      </w:r>
      <w:r w:rsidR="005029DC" w:rsidRPr="0092119C">
        <w:rPr>
          <w:rFonts w:cstheme="minorHAnsi"/>
          <w:sz w:val="21"/>
          <w:szCs w:val="21"/>
        </w:rPr>
        <w:t xml:space="preserve">% respecto a </w:t>
      </w:r>
      <w:r>
        <w:rPr>
          <w:rFonts w:cstheme="minorHAnsi"/>
          <w:sz w:val="21"/>
          <w:szCs w:val="21"/>
        </w:rPr>
        <w:t>setiembre</w:t>
      </w:r>
      <w:r w:rsidR="005029DC" w:rsidRPr="0092119C">
        <w:rPr>
          <w:rFonts w:cstheme="minorHAnsi"/>
          <w:sz w:val="21"/>
          <w:szCs w:val="21"/>
        </w:rPr>
        <w:t xml:space="preserve"> de 2023</w:t>
      </w:r>
      <w:r>
        <w:rPr>
          <w:rFonts w:cstheme="minorHAnsi"/>
          <w:sz w:val="21"/>
          <w:szCs w:val="21"/>
        </w:rPr>
        <w:t xml:space="preserve"> </w:t>
      </w:r>
      <w:proofErr w:type="spellStart"/>
      <w:r>
        <w:rPr>
          <w:rFonts w:cstheme="minorHAnsi"/>
          <w:sz w:val="21"/>
          <w:szCs w:val="21"/>
        </w:rPr>
        <w:t>y</w:t>
      </w:r>
      <w:proofErr w:type="spellEnd"/>
      <w:r>
        <w:rPr>
          <w:rFonts w:cstheme="minorHAnsi"/>
          <w:sz w:val="21"/>
          <w:szCs w:val="21"/>
        </w:rPr>
        <w:t xml:space="preserve"> del 4% si se compara con </w:t>
      </w:r>
      <w:r w:rsidR="0092119C" w:rsidRPr="0092119C">
        <w:rPr>
          <w:rFonts w:cstheme="minorHAnsi"/>
          <w:sz w:val="21"/>
          <w:szCs w:val="21"/>
        </w:rPr>
        <w:t xml:space="preserve">un período previo a la recesión </w:t>
      </w:r>
      <w:r w:rsidR="007D23DB">
        <w:rPr>
          <w:rFonts w:cstheme="minorHAnsi"/>
          <w:sz w:val="21"/>
          <w:szCs w:val="21"/>
        </w:rPr>
        <w:t>de mediados del año</w:t>
      </w:r>
      <w:r w:rsidR="0092119C" w:rsidRPr="0092119C">
        <w:rPr>
          <w:rFonts w:cstheme="minorHAnsi"/>
          <w:sz w:val="21"/>
          <w:szCs w:val="21"/>
        </w:rPr>
        <w:t xml:space="preserve"> 2018</w:t>
      </w:r>
      <w:r>
        <w:rPr>
          <w:rFonts w:cstheme="minorHAnsi"/>
          <w:sz w:val="21"/>
          <w:szCs w:val="21"/>
        </w:rPr>
        <w:t xml:space="preserve"> (setiembre </w:t>
      </w:r>
      <w:r w:rsidR="0092119C" w:rsidRPr="0092119C">
        <w:rPr>
          <w:rFonts w:cstheme="minorHAnsi"/>
          <w:sz w:val="21"/>
          <w:szCs w:val="21"/>
        </w:rPr>
        <w:t>201</w:t>
      </w:r>
      <w:r w:rsidR="004606BD">
        <w:rPr>
          <w:rFonts w:cstheme="minorHAnsi"/>
          <w:sz w:val="21"/>
          <w:szCs w:val="21"/>
        </w:rPr>
        <w:t>7</w:t>
      </w:r>
      <w:r>
        <w:rPr>
          <w:rFonts w:cstheme="minorHAnsi"/>
          <w:sz w:val="21"/>
          <w:szCs w:val="21"/>
        </w:rPr>
        <w:t>)</w:t>
      </w:r>
      <w:r w:rsidR="0092119C" w:rsidRPr="0092119C">
        <w:rPr>
          <w:rFonts w:cstheme="minorHAnsi"/>
          <w:sz w:val="21"/>
          <w:szCs w:val="21"/>
        </w:rPr>
        <w:t xml:space="preserve"> </w:t>
      </w:r>
      <w:r w:rsidR="005029DC" w:rsidRPr="0092119C">
        <w:rPr>
          <w:rFonts w:cstheme="minorHAnsi"/>
          <w:sz w:val="21"/>
          <w:szCs w:val="21"/>
        </w:rPr>
        <w:t>(Gráfico 2)</w:t>
      </w:r>
      <w:r w:rsidR="0092119C">
        <w:rPr>
          <w:rFonts w:cstheme="minorHAnsi"/>
          <w:sz w:val="21"/>
          <w:szCs w:val="21"/>
        </w:rPr>
        <w:t>.</w:t>
      </w:r>
      <w:r w:rsidR="005029DC" w:rsidRPr="0092119C">
        <w:rPr>
          <w:rFonts w:cstheme="minorHAnsi"/>
          <w:sz w:val="21"/>
          <w:szCs w:val="21"/>
        </w:rPr>
        <w:t xml:space="preserve">  </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72257BF1" w14:textId="77777777" w:rsidR="000E36B2" w:rsidRDefault="000E36B2" w:rsidP="00651429">
      <w:pPr>
        <w:rPr>
          <w:rFonts w:cstheme="minorHAnsi"/>
          <w:b/>
          <w:bCs/>
          <w:iCs/>
          <w:color w:val="1F497D" w:themeColor="text2"/>
        </w:rPr>
      </w:pPr>
    </w:p>
    <w:p w14:paraId="528F67B2" w14:textId="77777777" w:rsidR="000E36B2" w:rsidRDefault="000E36B2" w:rsidP="00651429">
      <w:pPr>
        <w:rPr>
          <w:rFonts w:cstheme="minorHAnsi"/>
          <w:b/>
          <w:bCs/>
          <w:iCs/>
          <w:color w:val="1F497D" w:themeColor="text2"/>
        </w:rPr>
      </w:pPr>
    </w:p>
    <w:p w14:paraId="61B7CB63" w14:textId="77777777" w:rsidR="000E36B2" w:rsidRDefault="000E36B2" w:rsidP="00651429">
      <w:pPr>
        <w:rPr>
          <w:rFonts w:cstheme="minorHAnsi"/>
          <w:b/>
          <w:bCs/>
          <w:iCs/>
          <w:color w:val="1F497D" w:themeColor="text2"/>
        </w:rPr>
      </w:pPr>
    </w:p>
    <w:p w14:paraId="70A677E4" w14:textId="77777777" w:rsidR="000E36B2" w:rsidRDefault="000E36B2" w:rsidP="00651429">
      <w:pPr>
        <w:rPr>
          <w:rFonts w:cstheme="minorHAnsi"/>
          <w:b/>
          <w:bCs/>
          <w:iCs/>
          <w:color w:val="1F497D" w:themeColor="text2"/>
        </w:rPr>
      </w:pPr>
    </w:p>
    <w:p w14:paraId="4D7BEC32" w14:textId="77777777" w:rsidR="0024536D" w:rsidRDefault="0024536D" w:rsidP="000D12C0">
      <w:pPr>
        <w:spacing w:after="120"/>
        <w:rPr>
          <w:rFonts w:cstheme="minorHAnsi"/>
          <w:b/>
          <w:bCs/>
          <w:iCs/>
          <w:color w:val="1F497D" w:themeColor="text2"/>
        </w:rPr>
      </w:pPr>
    </w:p>
    <w:p w14:paraId="67EAC3D6" w14:textId="6FE8B530"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t>Análisis de Recursos según O</w:t>
      </w:r>
      <w:r w:rsidR="00651429" w:rsidRPr="00F2658D">
        <w:rPr>
          <w:rFonts w:cstheme="minorHAnsi"/>
          <w:b/>
          <w:bCs/>
          <w:iCs/>
          <w:color w:val="1F497D" w:themeColor="text2"/>
        </w:rPr>
        <w:t>rigen</w:t>
      </w:r>
    </w:p>
    <w:p w14:paraId="0EB71C3D" w14:textId="2934D50B" w:rsidR="00651429" w:rsidRPr="00F2658D" w:rsidRDefault="004334D8" w:rsidP="000D12C0">
      <w:pPr>
        <w:numPr>
          <w:ilvl w:val="0"/>
          <w:numId w:val="2"/>
        </w:numPr>
        <w:spacing w:before="0" w:after="160"/>
        <w:ind w:left="567"/>
        <w:jc w:val="both"/>
        <w:rPr>
          <w:rFonts w:cstheme="minorHAnsi"/>
          <w:sz w:val="21"/>
          <w:szCs w:val="21"/>
        </w:rPr>
      </w:pPr>
      <w:r>
        <w:rPr>
          <w:rFonts w:cstheme="minorHAnsi"/>
          <w:sz w:val="21"/>
          <w:szCs w:val="21"/>
        </w:rPr>
        <w:t xml:space="preserve">La trayectoria de recursos tributarios provinciales se presenta diferenciada según sea el origen de los mismos. Mientras que </w:t>
      </w:r>
      <w:r w:rsidR="00FD092B" w:rsidRPr="00F2658D">
        <w:rPr>
          <w:rFonts w:cstheme="minorHAnsi"/>
          <w:sz w:val="21"/>
          <w:szCs w:val="21"/>
        </w:rPr>
        <w:t>los recursos</w:t>
      </w:r>
      <w:r>
        <w:rPr>
          <w:rFonts w:cstheme="minorHAnsi"/>
          <w:sz w:val="21"/>
          <w:szCs w:val="21"/>
        </w:rPr>
        <w:t xml:space="preserve"> de </w:t>
      </w:r>
      <w:r w:rsidRPr="004334D8">
        <w:rPr>
          <w:rFonts w:cstheme="minorHAnsi"/>
          <w:b/>
          <w:bCs/>
          <w:sz w:val="21"/>
          <w:szCs w:val="21"/>
        </w:rPr>
        <w:t>origen</w:t>
      </w:r>
      <w:r w:rsidR="00FD092B" w:rsidRPr="004334D8">
        <w:rPr>
          <w:rFonts w:cstheme="minorHAnsi"/>
          <w:b/>
          <w:bCs/>
          <w:sz w:val="21"/>
          <w:szCs w:val="21"/>
        </w:rPr>
        <w:t xml:space="preserve"> </w:t>
      </w:r>
      <w:r w:rsidR="00651429" w:rsidRPr="004334D8">
        <w:rPr>
          <w:rFonts w:cstheme="minorHAnsi"/>
          <w:b/>
          <w:bCs/>
          <w:sz w:val="21"/>
          <w:szCs w:val="21"/>
        </w:rPr>
        <w:t>provincial</w:t>
      </w:r>
      <w:r w:rsidR="00651429" w:rsidRPr="00F2658D">
        <w:rPr>
          <w:rFonts w:cstheme="minorHAnsi"/>
          <w:sz w:val="21"/>
          <w:szCs w:val="21"/>
        </w:rPr>
        <w:t xml:space="preserve"> </w:t>
      </w:r>
      <w:r w:rsidR="00F13FB7">
        <w:rPr>
          <w:rFonts w:cstheme="minorHAnsi"/>
          <w:sz w:val="21"/>
          <w:szCs w:val="21"/>
        </w:rPr>
        <w:t xml:space="preserve">registraron </w:t>
      </w:r>
      <w:r>
        <w:rPr>
          <w:rFonts w:cstheme="minorHAnsi"/>
          <w:sz w:val="21"/>
          <w:szCs w:val="21"/>
        </w:rPr>
        <w:t>un aumento</w:t>
      </w:r>
      <w:r w:rsidR="00126662">
        <w:rPr>
          <w:rFonts w:cstheme="minorHAnsi"/>
          <w:sz w:val="21"/>
          <w:szCs w:val="21"/>
        </w:rPr>
        <w:t xml:space="preserve"> </w:t>
      </w:r>
      <w:r w:rsidR="00F13FB7">
        <w:rPr>
          <w:rFonts w:cstheme="minorHAnsi"/>
          <w:sz w:val="21"/>
          <w:szCs w:val="21"/>
        </w:rPr>
        <w:t xml:space="preserve">real interanual del </w:t>
      </w:r>
      <w:r w:rsidR="00C81EAB">
        <w:rPr>
          <w:rFonts w:cstheme="minorHAnsi"/>
          <w:sz w:val="21"/>
          <w:szCs w:val="21"/>
        </w:rPr>
        <w:t>1</w:t>
      </w:r>
      <w:r w:rsidR="006F14F5">
        <w:rPr>
          <w:rFonts w:cstheme="minorHAnsi"/>
          <w:sz w:val="21"/>
          <w:szCs w:val="21"/>
        </w:rPr>
        <w:t>%</w:t>
      </w:r>
      <w:r w:rsidR="00563B3E" w:rsidRPr="00563B3E">
        <w:rPr>
          <w:rFonts w:cstheme="minorHAnsi"/>
          <w:sz w:val="21"/>
          <w:szCs w:val="21"/>
        </w:rPr>
        <w:t xml:space="preserve">, </w:t>
      </w:r>
      <w:r w:rsidR="00B955A6">
        <w:rPr>
          <w:rFonts w:cstheme="minorHAnsi"/>
          <w:sz w:val="21"/>
          <w:szCs w:val="21"/>
        </w:rPr>
        <w:t xml:space="preserve">los de </w:t>
      </w:r>
      <w:r w:rsidR="00B955A6" w:rsidRPr="00B955A6">
        <w:rPr>
          <w:rFonts w:cstheme="minorHAnsi"/>
          <w:b/>
          <w:sz w:val="21"/>
          <w:szCs w:val="21"/>
        </w:rPr>
        <w:t>origen nacional</w:t>
      </w:r>
      <w:r w:rsidR="00B955A6">
        <w:rPr>
          <w:rFonts w:cstheme="minorHAnsi"/>
          <w:sz w:val="21"/>
          <w:szCs w:val="21"/>
        </w:rPr>
        <w:t xml:space="preserve"> </w:t>
      </w:r>
      <w:r>
        <w:rPr>
          <w:rFonts w:cstheme="minorHAnsi"/>
          <w:sz w:val="21"/>
          <w:szCs w:val="21"/>
        </w:rPr>
        <w:t xml:space="preserve">mostraron </w:t>
      </w:r>
      <w:r w:rsidR="001C39F0">
        <w:rPr>
          <w:rFonts w:cstheme="minorHAnsi"/>
          <w:sz w:val="21"/>
          <w:szCs w:val="21"/>
        </w:rPr>
        <w:t xml:space="preserve">una </w:t>
      </w:r>
      <w:r>
        <w:rPr>
          <w:rFonts w:cstheme="minorHAnsi"/>
          <w:sz w:val="21"/>
          <w:szCs w:val="21"/>
        </w:rPr>
        <w:t>caída interanual de igual magnitud en términos reales</w:t>
      </w:r>
      <w:r w:rsidR="00651429" w:rsidRPr="00F2658D">
        <w:rPr>
          <w:rFonts w:cstheme="minorHAnsi"/>
          <w:sz w:val="21"/>
          <w:szCs w:val="21"/>
        </w:rPr>
        <w:t xml:space="preserve">, </w:t>
      </w:r>
      <w:r w:rsidR="006F14F5">
        <w:rPr>
          <w:rFonts w:cstheme="minorHAnsi"/>
          <w:sz w:val="21"/>
          <w:szCs w:val="21"/>
        </w:rPr>
        <w:t xml:space="preserve">es decir, </w:t>
      </w:r>
      <w:r w:rsidR="00651429" w:rsidRPr="00F2658D">
        <w:rPr>
          <w:rFonts w:cstheme="minorHAnsi"/>
          <w:sz w:val="21"/>
          <w:szCs w:val="21"/>
        </w:rPr>
        <w:t xml:space="preserve">neto del efecto del crecimiento de los precios </w:t>
      </w:r>
      <w:r w:rsidR="006F14F5">
        <w:rPr>
          <w:rFonts w:cstheme="minorHAnsi"/>
          <w:sz w:val="21"/>
          <w:szCs w:val="21"/>
        </w:rPr>
        <w:t xml:space="preserve">y </w:t>
      </w:r>
      <w:r w:rsidR="003264E4" w:rsidRPr="00F2658D">
        <w:rPr>
          <w:rFonts w:cstheme="minorHAnsi"/>
          <w:sz w:val="21"/>
          <w:szCs w:val="21"/>
        </w:rPr>
        <w:t>con respecto a</w:t>
      </w:r>
      <w:r w:rsidR="00350A8B" w:rsidRPr="00F2658D">
        <w:rPr>
          <w:rFonts w:cstheme="minorHAnsi"/>
          <w:sz w:val="21"/>
          <w:szCs w:val="21"/>
        </w:rPr>
        <w:t xml:space="preserve"> </w:t>
      </w:r>
      <w:r>
        <w:rPr>
          <w:rFonts w:cstheme="minorHAnsi"/>
          <w:sz w:val="21"/>
          <w:szCs w:val="21"/>
        </w:rPr>
        <w:t>setiembre</w:t>
      </w:r>
      <w:r w:rsidR="00B955A6">
        <w:rPr>
          <w:rFonts w:cstheme="minorHAnsi"/>
          <w:sz w:val="21"/>
          <w:szCs w:val="21"/>
        </w:rPr>
        <w:t xml:space="preserve"> del año 2023</w:t>
      </w:r>
      <w:r w:rsidR="001C39F0">
        <w:rPr>
          <w:rFonts w:cstheme="minorHAnsi"/>
          <w:sz w:val="21"/>
          <w:szCs w:val="21"/>
        </w:rPr>
        <w:t xml:space="preserve"> </w:t>
      </w:r>
      <w:r w:rsidR="005D2EB5" w:rsidRPr="00F2658D">
        <w:rPr>
          <w:rFonts w:cstheme="minorHAnsi"/>
          <w:sz w:val="21"/>
          <w:szCs w:val="21"/>
        </w:rPr>
        <w:t>(Gráfico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78771156"/>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5475E7F9"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24536D">
        <w:rPr>
          <w:rFonts w:cstheme="minorHAnsi"/>
          <w:sz w:val="21"/>
          <w:szCs w:val="21"/>
        </w:rPr>
        <w:t>setiembre</w:t>
      </w:r>
      <w:r w:rsidR="00B955A6">
        <w:rPr>
          <w:rFonts w:cstheme="minorHAnsi"/>
          <w:sz w:val="21"/>
          <w:szCs w:val="21"/>
        </w:rPr>
        <w:t xml:space="preserve"> de 2024</w:t>
      </w:r>
      <w:r w:rsidR="00E16E1A" w:rsidRPr="00F2658D">
        <w:rPr>
          <w:rFonts w:cstheme="minorHAnsi"/>
          <w:sz w:val="21"/>
          <w:szCs w:val="21"/>
        </w:rPr>
        <w:t xml:space="preserve"> el </w:t>
      </w:r>
      <w:r w:rsidR="004606BD">
        <w:rPr>
          <w:rFonts w:cstheme="minorHAnsi"/>
          <w:sz w:val="21"/>
          <w:szCs w:val="21"/>
        </w:rPr>
        <w:t>7</w:t>
      </w:r>
      <w:r w:rsidR="0024536D">
        <w:rPr>
          <w:rFonts w:cstheme="minorHAnsi"/>
          <w:sz w:val="21"/>
          <w:szCs w:val="21"/>
        </w:rPr>
        <w:t>7</w:t>
      </w:r>
      <w:r w:rsidR="00844C99" w:rsidRPr="00F2658D">
        <w:rPr>
          <w:rFonts w:cstheme="minorHAnsi"/>
          <w:sz w:val="21"/>
          <w:szCs w:val="21"/>
        </w:rPr>
        <w:t xml:space="preserve">% de la recaudación </w:t>
      </w:r>
      <w:r w:rsidRPr="00F2658D">
        <w:rPr>
          <w:rFonts w:cstheme="minorHAnsi"/>
          <w:sz w:val="21"/>
          <w:szCs w:val="21"/>
        </w:rPr>
        <w:t xml:space="preserve">de este </w:t>
      </w:r>
      <w:r w:rsidR="00137B0E" w:rsidRPr="00F2658D">
        <w:rPr>
          <w:rFonts w:cstheme="minorHAnsi"/>
          <w:sz w:val="21"/>
          <w:szCs w:val="21"/>
        </w:rPr>
        <w:t>tipo</w:t>
      </w:r>
      <w:r w:rsidRPr="00F2658D">
        <w:rPr>
          <w:rFonts w:cstheme="minorHAnsi"/>
          <w:sz w:val="21"/>
          <w:szCs w:val="21"/>
        </w:rPr>
        <w:t xml:space="preserve"> de impuestos</w:t>
      </w:r>
      <w:r w:rsidR="00844C99" w:rsidRPr="00F2658D">
        <w:rPr>
          <w:rFonts w:cstheme="minorHAnsi"/>
          <w:sz w:val="21"/>
          <w:szCs w:val="21"/>
        </w:rPr>
        <w:t>. L</w:t>
      </w:r>
      <w:r w:rsidR="00BD3E40" w:rsidRPr="00F2658D">
        <w:rPr>
          <w:rFonts w:cstheme="minorHAnsi"/>
          <w:sz w:val="21"/>
          <w:szCs w:val="21"/>
        </w:rPr>
        <w:t>a alta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24536D">
        <w:rPr>
          <w:rFonts w:cstheme="minorHAnsi"/>
          <w:sz w:val="21"/>
          <w:szCs w:val="21"/>
        </w:rPr>
        <w:t>setiembre</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24536D">
        <w:rPr>
          <w:rFonts w:cstheme="minorHAnsi"/>
          <w:sz w:val="21"/>
          <w:szCs w:val="21"/>
        </w:rPr>
        <w:t>4</w:t>
      </w:r>
      <w:r w:rsidR="006F14F5" w:rsidRPr="00563B3E">
        <w:rPr>
          <w:rFonts w:cstheme="minorHAnsi"/>
          <w:sz w:val="21"/>
          <w:szCs w:val="21"/>
        </w:rPr>
        <w:t xml:space="preserve">% en términos reales </w:t>
      </w:r>
      <w:r w:rsidR="001F32B3">
        <w:rPr>
          <w:rFonts w:cstheme="minorHAnsi"/>
          <w:sz w:val="21"/>
          <w:szCs w:val="21"/>
        </w:rPr>
        <w:t>respecto a</w:t>
      </w:r>
      <w:r w:rsidR="006F14F5" w:rsidRPr="00563B3E">
        <w:rPr>
          <w:rFonts w:cstheme="minorHAnsi"/>
          <w:sz w:val="21"/>
          <w:szCs w:val="21"/>
        </w:rPr>
        <w:t xml:space="preserve"> igual periodo</w:t>
      </w:r>
      <w:r w:rsidR="006F14F5">
        <w:rPr>
          <w:rFonts w:cstheme="minorHAnsi"/>
          <w:sz w:val="21"/>
          <w:szCs w:val="21"/>
        </w:rPr>
        <w:t xml:space="preserve"> del 2023</w:t>
      </w:r>
      <w:r w:rsidR="00AB74D9" w:rsidRPr="00F2658D">
        <w:rPr>
          <w:rFonts w:cstheme="minorHAnsi"/>
          <w:sz w:val="21"/>
          <w:szCs w:val="21"/>
        </w:rPr>
        <w:t xml:space="preserve"> (Gráfico 4).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e de comparación al año 201</w:t>
      </w:r>
      <w:r w:rsidR="004606BD">
        <w:rPr>
          <w:rFonts w:cstheme="minorHAnsi"/>
          <w:sz w:val="21"/>
          <w:szCs w:val="21"/>
        </w:rPr>
        <w:t>7</w:t>
      </w:r>
      <w:r w:rsidR="001757D2" w:rsidRPr="00F2658D">
        <w:rPr>
          <w:rFonts w:cstheme="minorHAnsi"/>
          <w:sz w:val="21"/>
          <w:szCs w:val="21"/>
        </w:rPr>
        <w:t xml:space="preserve">, </w:t>
      </w:r>
      <w:r w:rsidR="00C7228E" w:rsidRPr="00F2658D">
        <w:rPr>
          <w:rFonts w:cstheme="minorHAnsi"/>
          <w:sz w:val="21"/>
          <w:szCs w:val="21"/>
        </w:rPr>
        <w:t>la recau</w:t>
      </w:r>
      <w:r w:rsidR="00E536B0" w:rsidRPr="00F2658D">
        <w:rPr>
          <w:rFonts w:cstheme="minorHAnsi"/>
          <w:sz w:val="21"/>
          <w:szCs w:val="21"/>
        </w:rPr>
        <w:t xml:space="preserve">dación de </w:t>
      </w:r>
      <w:r w:rsidR="0024536D">
        <w:rPr>
          <w:rFonts w:cstheme="minorHAnsi"/>
          <w:sz w:val="21"/>
          <w:szCs w:val="21"/>
        </w:rPr>
        <w:t>setiembre</w:t>
      </w:r>
      <w:r w:rsidR="00B955A6">
        <w:rPr>
          <w:rFonts w:cstheme="minorHAnsi"/>
          <w:sz w:val="21"/>
          <w:szCs w:val="21"/>
        </w:rPr>
        <w:t xml:space="preserve"> 2024</w:t>
      </w:r>
      <w:r w:rsidR="006B5F96" w:rsidRPr="00F2658D">
        <w:rPr>
          <w:rFonts w:cstheme="minorHAnsi"/>
          <w:sz w:val="21"/>
          <w:szCs w:val="21"/>
        </w:rPr>
        <w:t xml:space="preserve"> </w:t>
      </w:r>
      <w:r w:rsidR="004763BA">
        <w:rPr>
          <w:rFonts w:cstheme="minorHAnsi"/>
          <w:sz w:val="21"/>
          <w:szCs w:val="21"/>
        </w:rPr>
        <w:t xml:space="preserve">para este impuesto sería </w:t>
      </w:r>
      <w:r w:rsidR="001F32B3">
        <w:rPr>
          <w:rFonts w:cstheme="minorHAnsi"/>
          <w:sz w:val="21"/>
          <w:szCs w:val="21"/>
        </w:rPr>
        <w:t xml:space="preserve">un </w:t>
      </w:r>
      <w:r w:rsidR="0024536D">
        <w:rPr>
          <w:rFonts w:cstheme="minorHAnsi"/>
          <w:sz w:val="21"/>
          <w:szCs w:val="21"/>
        </w:rPr>
        <w:t>3</w:t>
      </w:r>
      <w:r w:rsidR="001F32B3">
        <w:rPr>
          <w:rFonts w:cstheme="minorHAnsi"/>
          <w:sz w:val="21"/>
          <w:szCs w:val="21"/>
        </w:rPr>
        <w:t>% menor</w:t>
      </w:r>
      <w:r w:rsidR="004763BA">
        <w:rPr>
          <w:rFonts w:cstheme="minorHAnsi"/>
          <w:sz w:val="21"/>
          <w:szCs w:val="21"/>
        </w:rPr>
        <w:t>, en términos reales, que la de aquel entonces (</w:t>
      </w:r>
      <w:r w:rsidR="0024536D">
        <w:rPr>
          <w:rFonts w:cstheme="minorHAnsi"/>
          <w:sz w:val="21"/>
          <w:szCs w:val="21"/>
        </w:rPr>
        <w:t>setiembre</w:t>
      </w:r>
      <w:r w:rsidR="004763BA">
        <w:rPr>
          <w:rFonts w:cstheme="minorHAnsi"/>
          <w:sz w:val="21"/>
          <w:szCs w:val="21"/>
        </w:rPr>
        <w:t xml:space="preserve"> 201</w:t>
      </w:r>
      <w:r w:rsidR="004606BD">
        <w:rPr>
          <w:rFonts w:cstheme="minorHAnsi"/>
          <w:sz w:val="21"/>
          <w:szCs w:val="21"/>
        </w:rPr>
        <w:t>7</w:t>
      </w:r>
      <w:r w:rsidR="004763BA">
        <w:rPr>
          <w:rFonts w:cstheme="minorHAnsi"/>
          <w:sz w:val="21"/>
          <w:szCs w:val="21"/>
        </w:rPr>
        <w:t>)</w:t>
      </w:r>
      <w:r w:rsidR="006B5F96" w:rsidRPr="00F2658D">
        <w:rPr>
          <w:rFonts w:cstheme="minorHAnsi"/>
          <w:sz w:val="21"/>
          <w:szCs w:val="21"/>
        </w:rPr>
        <w:t>.</w:t>
      </w:r>
    </w:p>
    <w:p w14:paraId="4D7B3191" w14:textId="5C72FAD3" w:rsidR="00837FF2" w:rsidRPr="00F2658D" w:rsidRDefault="001F32B3" w:rsidP="000D12C0">
      <w:pPr>
        <w:numPr>
          <w:ilvl w:val="0"/>
          <w:numId w:val="2"/>
        </w:numPr>
        <w:spacing w:before="0" w:after="160"/>
        <w:ind w:left="567"/>
        <w:jc w:val="both"/>
        <w:rPr>
          <w:rFonts w:cstheme="minorHAnsi"/>
          <w:sz w:val="21"/>
          <w:szCs w:val="21"/>
        </w:rPr>
      </w:pPr>
      <w:r>
        <w:rPr>
          <w:rFonts w:cstheme="minorHAnsi"/>
          <w:sz w:val="21"/>
          <w:szCs w:val="21"/>
        </w:rPr>
        <w:t>El</w:t>
      </w:r>
      <w:r w:rsidR="00837FF2" w:rsidRPr="00F2658D">
        <w:rPr>
          <w:rFonts w:cstheme="minorHAnsi"/>
          <w:sz w:val="21"/>
          <w:szCs w:val="21"/>
        </w:rPr>
        <w:t xml:space="preserve"> </w:t>
      </w:r>
      <w:r w:rsidR="00837FF2" w:rsidRPr="00F2658D">
        <w:rPr>
          <w:rFonts w:cstheme="minorHAnsi"/>
          <w:b/>
          <w:sz w:val="21"/>
          <w:szCs w:val="21"/>
        </w:rPr>
        <w:t>Impuesto de Sellos</w:t>
      </w:r>
      <w:r w:rsidR="00133C87" w:rsidRPr="00F2658D">
        <w:rPr>
          <w:rFonts w:cstheme="minorHAnsi"/>
          <w:vertAlign w:val="superscript"/>
        </w:rPr>
        <w:footnoteReference w:id="1"/>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w:t>
      </w:r>
      <w:r w:rsidR="003A5A55">
        <w:rPr>
          <w:rFonts w:cstheme="minorHAnsi"/>
          <w:sz w:val="21"/>
          <w:szCs w:val="21"/>
        </w:rPr>
        <w:t>un crecimiento</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24536D">
        <w:rPr>
          <w:rFonts w:cstheme="minorHAnsi"/>
          <w:sz w:val="21"/>
          <w:szCs w:val="21"/>
        </w:rPr>
        <w:t>6</w:t>
      </w:r>
      <w:r w:rsidR="00D51A9A" w:rsidRPr="00F2658D">
        <w:rPr>
          <w:rFonts w:cstheme="minorHAnsi"/>
          <w:sz w:val="21"/>
          <w:szCs w:val="21"/>
        </w:rPr>
        <w:t>% en términos reales</w:t>
      </w:r>
      <w:r w:rsidR="00A27DF6" w:rsidRPr="00F2658D">
        <w:rPr>
          <w:rFonts w:cstheme="minorHAnsi"/>
          <w:sz w:val="21"/>
          <w:szCs w:val="21"/>
        </w:rPr>
        <w:t>.</w:t>
      </w:r>
      <w:r w:rsidR="00837FF2" w:rsidRPr="00F2658D">
        <w:rPr>
          <w:rFonts w:cstheme="minorHAnsi"/>
          <w:sz w:val="21"/>
          <w:szCs w:val="21"/>
        </w:rPr>
        <w:t xml:space="preserve"> </w:t>
      </w:r>
      <w:r w:rsidR="00133C87" w:rsidRPr="00F2658D">
        <w:rPr>
          <w:rFonts w:cstheme="minorHAnsi"/>
          <w:sz w:val="21"/>
          <w:szCs w:val="21"/>
        </w:rPr>
        <w:t xml:space="preserve">Si se realiza la comparación frente al mes de </w:t>
      </w:r>
      <w:r w:rsidR="0024536D">
        <w:rPr>
          <w:rFonts w:cstheme="minorHAnsi"/>
          <w:sz w:val="21"/>
          <w:szCs w:val="21"/>
        </w:rPr>
        <w:t>setiembre</w:t>
      </w:r>
      <w:r w:rsidR="00133C87" w:rsidRPr="00F2658D">
        <w:rPr>
          <w:rFonts w:cstheme="minorHAnsi"/>
          <w:sz w:val="21"/>
          <w:szCs w:val="21"/>
        </w:rPr>
        <w:t xml:space="preserve"> d</w:t>
      </w:r>
      <w:r w:rsidR="00B955A6">
        <w:rPr>
          <w:rFonts w:cstheme="minorHAnsi"/>
          <w:sz w:val="21"/>
          <w:szCs w:val="21"/>
        </w:rPr>
        <w:t>e 201</w:t>
      </w:r>
      <w:r w:rsidR="004606BD">
        <w:rPr>
          <w:rFonts w:cstheme="minorHAnsi"/>
          <w:sz w:val="21"/>
          <w:szCs w:val="21"/>
        </w:rPr>
        <w:t>7</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763BA">
        <w:rPr>
          <w:rFonts w:cstheme="minorHAnsi"/>
          <w:sz w:val="21"/>
          <w:szCs w:val="21"/>
        </w:rPr>
        <w:t>muestra</w:t>
      </w:r>
      <w:r w:rsidR="00453068" w:rsidRPr="00F2658D">
        <w:rPr>
          <w:rFonts w:cstheme="minorHAnsi"/>
          <w:sz w:val="21"/>
          <w:szCs w:val="21"/>
        </w:rPr>
        <w:t xml:space="preserve"> </w:t>
      </w:r>
      <w:r w:rsidR="0024536D">
        <w:rPr>
          <w:rFonts w:cstheme="minorHAnsi"/>
          <w:sz w:val="21"/>
          <w:szCs w:val="21"/>
        </w:rPr>
        <w:t>un desplome del 30</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58D74DE2" w:rsidR="00611FFA" w:rsidRPr="00F2658D"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 xml:space="preserve">o mostraron </w:t>
      </w:r>
      <w:r w:rsidR="0024536D">
        <w:rPr>
          <w:rFonts w:cstheme="minorHAnsi"/>
          <w:sz w:val="21"/>
          <w:szCs w:val="21"/>
        </w:rPr>
        <w:t>un crecimiento</w:t>
      </w:r>
      <w:r w:rsidR="006F5163" w:rsidRPr="00F2658D">
        <w:rPr>
          <w:rFonts w:cstheme="minorHAnsi"/>
          <w:sz w:val="21"/>
          <w:szCs w:val="21"/>
        </w:rPr>
        <w:t xml:space="preserve"> real</w:t>
      </w:r>
      <w:r w:rsidR="00047F99" w:rsidRPr="00F2658D">
        <w:rPr>
          <w:rFonts w:cstheme="minorHAnsi"/>
          <w:sz w:val="21"/>
          <w:szCs w:val="21"/>
        </w:rPr>
        <w:t xml:space="preserve"> del </w:t>
      </w:r>
      <w:r w:rsidR="0024536D">
        <w:rPr>
          <w:rFonts w:cstheme="minorHAnsi"/>
          <w:sz w:val="21"/>
          <w:szCs w:val="21"/>
        </w:rPr>
        <w:t>8</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24536D">
        <w:rPr>
          <w:rFonts w:cstheme="minorHAnsi"/>
          <w:sz w:val="21"/>
          <w:szCs w:val="21"/>
        </w:rPr>
        <w:t>setiembre</w:t>
      </w:r>
      <w:r w:rsidR="0019144D" w:rsidRPr="00F2658D">
        <w:rPr>
          <w:rFonts w:cstheme="minorHAnsi"/>
          <w:sz w:val="21"/>
          <w:szCs w:val="21"/>
        </w:rPr>
        <w:t xml:space="preserve"> el </w:t>
      </w:r>
      <w:r w:rsidR="001F32B3">
        <w:rPr>
          <w:rFonts w:cstheme="minorHAnsi"/>
          <w:sz w:val="21"/>
          <w:szCs w:val="21"/>
        </w:rPr>
        <w:t>6</w:t>
      </w:r>
      <w:r w:rsidR="0024536D">
        <w:rPr>
          <w:rFonts w:cstheme="minorHAnsi"/>
          <w:sz w:val="21"/>
          <w:szCs w:val="21"/>
        </w:rPr>
        <w:t>4</w:t>
      </w:r>
      <w:r w:rsidRPr="00F2658D">
        <w:rPr>
          <w:rFonts w:cstheme="minorHAnsi"/>
          <w:sz w:val="21"/>
          <w:szCs w:val="21"/>
        </w:rPr>
        <w:t xml:space="preserve">% de este tipo de impuestos, registró </w:t>
      </w:r>
      <w:r w:rsidR="007B57B1">
        <w:rPr>
          <w:rFonts w:cstheme="minorHAnsi"/>
          <w:sz w:val="21"/>
          <w:szCs w:val="21"/>
        </w:rPr>
        <w:t>caída</w:t>
      </w:r>
      <w:r w:rsidRPr="00F2658D">
        <w:rPr>
          <w:rFonts w:cstheme="minorHAnsi"/>
          <w:sz w:val="21"/>
          <w:szCs w:val="21"/>
        </w:rPr>
        <w:t xml:space="preserve"> </w:t>
      </w:r>
      <w:r w:rsidR="00F077D3" w:rsidRPr="00F2658D">
        <w:rPr>
          <w:rFonts w:cstheme="minorHAnsi"/>
          <w:sz w:val="21"/>
          <w:szCs w:val="21"/>
        </w:rPr>
        <w:t xml:space="preserve">interanual del </w:t>
      </w:r>
      <w:r w:rsidR="0024536D">
        <w:rPr>
          <w:rFonts w:cstheme="minorHAnsi"/>
          <w:sz w:val="21"/>
          <w:szCs w:val="21"/>
        </w:rPr>
        <w:t>3</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24536D">
        <w:rPr>
          <w:rFonts w:cstheme="minorHAnsi"/>
          <w:sz w:val="21"/>
          <w:szCs w:val="21"/>
        </w:rPr>
        <w:t>caída en el urbano</w:t>
      </w:r>
      <w:r w:rsidR="00D24D80" w:rsidRPr="00F2658D">
        <w:rPr>
          <w:rFonts w:cstheme="minorHAnsi"/>
          <w:sz w:val="21"/>
          <w:szCs w:val="21"/>
        </w:rPr>
        <w:t xml:space="preserve"> del </w:t>
      </w:r>
      <w:r w:rsidR="0024536D">
        <w:rPr>
          <w:rFonts w:cstheme="minorHAnsi"/>
          <w:sz w:val="21"/>
          <w:szCs w:val="21"/>
        </w:rPr>
        <w:t>9</w:t>
      </w:r>
      <w:r w:rsidR="00572835" w:rsidRPr="00F2658D">
        <w:rPr>
          <w:rFonts w:cstheme="minorHAnsi"/>
          <w:sz w:val="21"/>
          <w:szCs w:val="21"/>
        </w:rPr>
        <w:t xml:space="preserve">% </w:t>
      </w:r>
      <w:r w:rsidR="00464F77">
        <w:rPr>
          <w:rFonts w:cstheme="minorHAnsi"/>
          <w:sz w:val="21"/>
          <w:szCs w:val="21"/>
        </w:rPr>
        <w:t xml:space="preserve">y </w:t>
      </w:r>
      <w:r w:rsidR="0024536D">
        <w:rPr>
          <w:rFonts w:cstheme="minorHAnsi"/>
          <w:sz w:val="21"/>
          <w:szCs w:val="21"/>
        </w:rPr>
        <w:t>contrarrestado por un crecimiento del 6%</w:t>
      </w:r>
      <w:r w:rsidR="00E27417" w:rsidRPr="00F2658D">
        <w:rPr>
          <w:rFonts w:cstheme="minorHAnsi"/>
          <w:sz w:val="21"/>
          <w:szCs w:val="21"/>
        </w:rPr>
        <w:t xml:space="preserve"> </w:t>
      </w:r>
      <w:r w:rsidR="00464F77">
        <w:rPr>
          <w:rFonts w:cstheme="minorHAnsi"/>
          <w:sz w:val="21"/>
          <w:szCs w:val="21"/>
        </w:rPr>
        <w:t xml:space="preserve">del </w:t>
      </w:r>
      <w:r w:rsidR="006F14F5">
        <w:rPr>
          <w:rFonts w:cstheme="minorHAnsi"/>
          <w:sz w:val="21"/>
          <w:szCs w:val="21"/>
        </w:rPr>
        <w:t xml:space="preserve">Rural, </w:t>
      </w:r>
      <w:r w:rsidR="0024536D">
        <w:rPr>
          <w:rFonts w:cstheme="minorHAnsi"/>
          <w:sz w:val="21"/>
          <w:szCs w:val="21"/>
        </w:rPr>
        <w:t>ambos</w:t>
      </w:r>
      <w:r w:rsidR="00464F77">
        <w:rPr>
          <w:rFonts w:cstheme="minorHAnsi"/>
          <w:sz w:val="21"/>
          <w:szCs w:val="21"/>
        </w:rPr>
        <w:t xml:space="preserve">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C642CF" w:rsidRPr="00F2658D">
        <w:rPr>
          <w:rFonts w:cstheme="minorHAnsi"/>
          <w:sz w:val="21"/>
          <w:szCs w:val="21"/>
        </w:rPr>
        <w:t>Por su parte, el Impuesto Automotor</w:t>
      </w:r>
      <w:r w:rsidRPr="00F2658D">
        <w:rPr>
          <w:rFonts w:cstheme="minorHAnsi"/>
          <w:sz w:val="21"/>
          <w:szCs w:val="21"/>
        </w:rPr>
        <w:t xml:space="preserve"> mostró </w:t>
      </w:r>
      <w:r w:rsidR="003A5A55">
        <w:rPr>
          <w:rFonts w:cstheme="minorHAnsi"/>
          <w:sz w:val="21"/>
          <w:szCs w:val="21"/>
        </w:rPr>
        <w:t xml:space="preserve">un aumento </w:t>
      </w:r>
      <w:r w:rsidRPr="00F2658D">
        <w:rPr>
          <w:rFonts w:cstheme="minorHAnsi"/>
          <w:sz w:val="21"/>
          <w:szCs w:val="21"/>
        </w:rPr>
        <w:t xml:space="preserve">del </w:t>
      </w:r>
      <w:r w:rsidR="00393AAD">
        <w:rPr>
          <w:rFonts w:cstheme="minorHAnsi"/>
          <w:sz w:val="21"/>
          <w:szCs w:val="21"/>
        </w:rPr>
        <w:t xml:space="preserve">orden del </w:t>
      </w:r>
      <w:r w:rsidR="0024536D">
        <w:rPr>
          <w:rFonts w:cstheme="minorHAnsi"/>
          <w:sz w:val="21"/>
          <w:szCs w:val="21"/>
        </w:rPr>
        <w:t>33</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24536D">
        <w:rPr>
          <w:rFonts w:cstheme="minorHAnsi"/>
          <w:sz w:val="21"/>
          <w:szCs w:val="21"/>
        </w:rPr>
        <w:t>setiembre</w:t>
      </w:r>
      <w:r w:rsidR="00337120" w:rsidRPr="00F2658D">
        <w:rPr>
          <w:rFonts w:cstheme="minorHAnsi"/>
          <w:sz w:val="21"/>
          <w:szCs w:val="21"/>
        </w:rPr>
        <w:t xml:space="preserve"> del año pasa</w:t>
      </w:r>
      <w:r w:rsidR="00954C2D" w:rsidRPr="00F2658D">
        <w:rPr>
          <w:rFonts w:cstheme="minorHAnsi"/>
          <w:sz w:val="21"/>
          <w:szCs w:val="21"/>
        </w:rPr>
        <w:t>do</w:t>
      </w:r>
      <w:r w:rsidR="00904D1C">
        <w:rPr>
          <w:rFonts w:cstheme="minorHAnsi"/>
          <w:sz w:val="21"/>
          <w:szCs w:val="21"/>
        </w:rPr>
        <w:t>, lo que está explicado básicamente por el mayor patentamiento respecto a setiembre de 2023 (+20,8% de unidades patentadas en Córdoba en setiembre 2024 vs. setiembre 2023, según datos de ACARA)</w:t>
      </w:r>
      <w:r w:rsidR="00C642CF" w:rsidRPr="00F2658D">
        <w:rPr>
          <w:rFonts w:cstheme="minorHAnsi"/>
          <w:sz w:val="21"/>
          <w:szCs w:val="21"/>
        </w:rPr>
        <w:t xml:space="preserve">. </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78771157"/>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27E7179C" w:rsidR="00447CD7" w:rsidRPr="00F2658D" w:rsidRDefault="00B65839"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recursos nacionales</w:t>
      </w:r>
      <w:r w:rsidRPr="00F2658D">
        <w:rPr>
          <w:rFonts w:cstheme="minorHAnsi"/>
          <w:sz w:val="21"/>
          <w:szCs w:val="21"/>
        </w:rPr>
        <w:t>, en conjunto</w:t>
      </w:r>
      <w:r w:rsidR="00AF07A2" w:rsidRPr="00F2658D">
        <w:rPr>
          <w:rFonts w:cstheme="minorHAnsi"/>
          <w:sz w:val="21"/>
          <w:szCs w:val="21"/>
        </w:rPr>
        <w:t xml:space="preserve">, muestran en </w:t>
      </w:r>
      <w:r w:rsidR="00DE44C3">
        <w:rPr>
          <w:rFonts w:cstheme="minorHAnsi"/>
          <w:sz w:val="21"/>
          <w:szCs w:val="21"/>
        </w:rPr>
        <w:t>setiembre</w:t>
      </w:r>
      <w:r w:rsidR="00AF07A2" w:rsidRPr="00F2658D">
        <w:rPr>
          <w:rFonts w:cstheme="minorHAnsi"/>
          <w:sz w:val="21"/>
          <w:szCs w:val="21"/>
        </w:rPr>
        <w:t xml:space="preserve"> </w:t>
      </w:r>
      <w:r w:rsidR="001F32B3">
        <w:rPr>
          <w:rFonts w:cstheme="minorHAnsi"/>
          <w:sz w:val="21"/>
          <w:szCs w:val="21"/>
        </w:rPr>
        <w:t>una baja</w:t>
      </w:r>
      <w:r w:rsidR="00DA7A39">
        <w:rPr>
          <w:rFonts w:cstheme="minorHAnsi"/>
          <w:sz w:val="21"/>
          <w:szCs w:val="21"/>
        </w:rPr>
        <w:t xml:space="preserve"> del </w:t>
      </w:r>
      <w:r w:rsidR="004C3368">
        <w:rPr>
          <w:rFonts w:cstheme="minorHAnsi"/>
          <w:sz w:val="21"/>
          <w:szCs w:val="21"/>
        </w:rPr>
        <w:t>1</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2023</w:t>
      </w:r>
      <w:r w:rsidR="00DA7A39">
        <w:rPr>
          <w:rFonts w:cstheme="minorHAnsi"/>
          <w:sz w:val="21"/>
          <w:szCs w:val="21"/>
        </w:rPr>
        <w:t xml:space="preserve">. 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DA7A39">
        <w:rPr>
          <w:rFonts w:cstheme="minorHAnsi"/>
          <w:sz w:val="21"/>
          <w:szCs w:val="21"/>
        </w:rPr>
        <w:t xml:space="preserve">. En conjunto, en </w:t>
      </w:r>
      <w:r w:rsidR="00DE44C3">
        <w:rPr>
          <w:rFonts w:cstheme="minorHAnsi"/>
          <w:sz w:val="21"/>
          <w:szCs w:val="21"/>
        </w:rPr>
        <w:t>setiembre</w:t>
      </w:r>
      <w:r w:rsidR="00DA7A39">
        <w:rPr>
          <w:rFonts w:cstheme="minorHAnsi"/>
          <w:sz w:val="21"/>
          <w:szCs w:val="21"/>
        </w:rPr>
        <w:t xml:space="preserve"> 2024 representaron</w:t>
      </w:r>
      <w:r w:rsidR="004C3368">
        <w:rPr>
          <w:rFonts w:cstheme="minorHAnsi"/>
          <w:sz w:val="21"/>
          <w:szCs w:val="21"/>
        </w:rPr>
        <w:t xml:space="preserve"> </w:t>
      </w:r>
      <w:r w:rsidR="00DE44C3">
        <w:rPr>
          <w:rFonts w:cstheme="minorHAnsi"/>
          <w:sz w:val="21"/>
          <w:szCs w:val="21"/>
        </w:rPr>
        <w:t>el 79</w:t>
      </w:r>
      <w:r w:rsidR="00DA7A39">
        <w:rPr>
          <w:rFonts w:cstheme="minorHAnsi"/>
          <w:sz w:val="21"/>
          <w:szCs w:val="21"/>
        </w:rPr>
        <w:t xml:space="preserve">% </w:t>
      </w:r>
      <w:r w:rsidR="000E64D0" w:rsidRPr="00F2658D">
        <w:rPr>
          <w:rFonts w:cstheme="minorHAnsi"/>
          <w:sz w:val="21"/>
          <w:szCs w:val="21"/>
        </w:rPr>
        <w:t>de este tipo de impuestos</w:t>
      </w:r>
      <w:r w:rsidRPr="00F2658D">
        <w:rPr>
          <w:rFonts w:cstheme="minorHAnsi"/>
          <w:sz w:val="21"/>
          <w:szCs w:val="21"/>
        </w:rPr>
        <w:t>.</w:t>
      </w:r>
    </w:p>
    <w:p w14:paraId="31DE840B" w14:textId="75387D83"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DE44C3">
        <w:rPr>
          <w:rFonts w:cstheme="minorHAnsi"/>
          <w:sz w:val="21"/>
          <w:szCs w:val="21"/>
        </w:rPr>
        <w:t>setiembre</w:t>
      </w:r>
      <w:r w:rsidRPr="00F2658D">
        <w:rPr>
          <w:rFonts w:cstheme="minorHAnsi"/>
          <w:sz w:val="21"/>
          <w:szCs w:val="21"/>
        </w:rPr>
        <w:t xml:space="preserve">, los </w:t>
      </w:r>
      <w:r w:rsidRPr="00F2658D">
        <w:rPr>
          <w:rFonts w:cstheme="minorHAnsi"/>
          <w:b/>
          <w:sz w:val="21"/>
          <w:szCs w:val="21"/>
        </w:rPr>
        <w:t>recursos coparticipados</w:t>
      </w:r>
      <w:r w:rsidRPr="00F2658D">
        <w:rPr>
          <w:rFonts w:cstheme="minorHAnsi"/>
          <w:sz w:val="21"/>
          <w:szCs w:val="21"/>
        </w:rPr>
        <w:t xml:space="preserve"> a las provincias muestran, en el caso de Córdoba, un</w:t>
      </w:r>
      <w:r w:rsidR="001F32B3">
        <w:rPr>
          <w:rFonts w:cstheme="minorHAnsi"/>
          <w:sz w:val="21"/>
          <w:szCs w:val="21"/>
        </w:rPr>
        <w:t xml:space="preserve">a caída </w:t>
      </w:r>
      <w:r w:rsidRPr="00F2658D">
        <w:rPr>
          <w:rFonts w:cstheme="minorHAnsi"/>
          <w:sz w:val="21"/>
          <w:szCs w:val="21"/>
        </w:rPr>
        <w:t xml:space="preserve">del </w:t>
      </w:r>
      <w:r w:rsidR="00BE3856">
        <w:rPr>
          <w:rFonts w:cstheme="minorHAnsi"/>
          <w:sz w:val="21"/>
          <w:szCs w:val="21"/>
        </w:rPr>
        <w:t>1</w:t>
      </w:r>
      <w:r w:rsidR="00DE44C3">
        <w:rPr>
          <w:rFonts w:cstheme="minorHAnsi"/>
          <w:sz w:val="21"/>
          <w:szCs w:val="21"/>
        </w:rPr>
        <w:t>3</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2023</w:t>
      </w:r>
      <w:r w:rsidR="007D4BE7">
        <w:rPr>
          <w:sz w:val="21"/>
          <w:szCs w:val="21"/>
        </w:rPr>
        <w:t>.</w:t>
      </w:r>
      <w:r w:rsidR="007D4BE7" w:rsidRPr="00A96C94">
        <w:rPr>
          <w:sz w:val="21"/>
          <w:szCs w:val="21"/>
        </w:rPr>
        <w:t xml:space="preserve"> </w:t>
      </w:r>
      <w:r w:rsidR="00DE44C3">
        <w:rPr>
          <w:sz w:val="21"/>
          <w:szCs w:val="21"/>
        </w:rPr>
        <w:t xml:space="preserve">En contraposición se presentan los recursos provenientes de </w:t>
      </w:r>
      <w:r w:rsidR="00DE44C3">
        <w:rPr>
          <w:b/>
          <w:bCs/>
          <w:sz w:val="21"/>
          <w:szCs w:val="21"/>
        </w:rPr>
        <w:t>l</w:t>
      </w:r>
      <w:r w:rsidR="00DE44C3" w:rsidRPr="00DE44C3">
        <w:rPr>
          <w:b/>
          <w:bCs/>
          <w:sz w:val="21"/>
          <w:szCs w:val="21"/>
        </w:rPr>
        <w:t xml:space="preserve">eyes </w:t>
      </w:r>
      <w:r w:rsidR="00DE44C3">
        <w:rPr>
          <w:b/>
          <w:bCs/>
          <w:sz w:val="21"/>
          <w:szCs w:val="21"/>
        </w:rPr>
        <w:t>e</w:t>
      </w:r>
      <w:r w:rsidR="00DE44C3" w:rsidRPr="00DE44C3">
        <w:rPr>
          <w:b/>
          <w:bCs/>
          <w:sz w:val="21"/>
          <w:szCs w:val="21"/>
        </w:rPr>
        <w:t>speciales</w:t>
      </w:r>
      <w:r w:rsidR="00DE44C3">
        <w:rPr>
          <w:sz w:val="21"/>
          <w:szCs w:val="21"/>
        </w:rPr>
        <w:t>, los que muestran en conjunto un crecimiento real del 77% interanual.</w:t>
      </w:r>
    </w:p>
    <w:p w14:paraId="506B8664" w14:textId="77777777" w:rsidR="00DE44C3" w:rsidRDefault="00DA7A39"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lastRenderedPageBreak/>
        <w:t>La desagregación de impuestos nacionales muestra que</w:t>
      </w:r>
      <w:r w:rsidR="00B8347B" w:rsidRPr="000E79E9">
        <w:rPr>
          <w:rFonts w:cstheme="minorHAnsi"/>
          <w:sz w:val="21"/>
          <w:szCs w:val="21"/>
        </w:rPr>
        <w:t xml:space="preserve"> </w:t>
      </w:r>
      <w:r w:rsidR="00C642CF" w:rsidRPr="000E79E9">
        <w:rPr>
          <w:rFonts w:cstheme="minorHAnsi"/>
          <w:sz w:val="21"/>
          <w:szCs w:val="21"/>
        </w:rPr>
        <w:t xml:space="preserve">el </w:t>
      </w:r>
      <w:r w:rsidR="00C642CF" w:rsidRPr="000E79E9">
        <w:rPr>
          <w:rFonts w:cstheme="minorHAnsi"/>
          <w:b/>
          <w:sz w:val="21"/>
          <w:szCs w:val="21"/>
        </w:rPr>
        <w:t>IVA</w:t>
      </w:r>
      <w:r w:rsidR="000D12C0">
        <w:rPr>
          <w:rFonts w:cstheme="minorHAnsi"/>
          <w:sz w:val="21"/>
          <w:szCs w:val="21"/>
        </w:rPr>
        <w:t xml:space="preserve"> neto de devoluciones cay</w:t>
      </w:r>
      <w:r w:rsidR="00B42EFE" w:rsidRPr="000E79E9">
        <w:rPr>
          <w:rFonts w:cstheme="minorHAnsi"/>
          <w:sz w:val="21"/>
          <w:szCs w:val="21"/>
        </w:rPr>
        <w:t xml:space="preserve">ó a un ritmo interanual del </w:t>
      </w:r>
      <w:r w:rsidR="00BE3856">
        <w:rPr>
          <w:rFonts w:cstheme="minorHAnsi"/>
          <w:sz w:val="21"/>
          <w:szCs w:val="21"/>
        </w:rPr>
        <w:t>1</w:t>
      </w:r>
      <w:r w:rsidR="00DE44C3">
        <w:rPr>
          <w:rFonts w:cstheme="minorHAnsi"/>
          <w:sz w:val="21"/>
          <w:szCs w:val="21"/>
        </w:rPr>
        <w:t>6</w:t>
      </w:r>
      <w:r w:rsidR="004B209D">
        <w:rPr>
          <w:rFonts w:cstheme="minorHAnsi"/>
          <w:sz w:val="21"/>
          <w:szCs w:val="21"/>
        </w:rPr>
        <w:t>% en términos re</w:t>
      </w:r>
      <w:r w:rsidR="000D12C0">
        <w:rPr>
          <w:rFonts w:cstheme="minorHAnsi"/>
          <w:sz w:val="21"/>
          <w:szCs w:val="21"/>
        </w:rPr>
        <w:t>ales</w:t>
      </w:r>
      <w:r w:rsidR="004B209D">
        <w:rPr>
          <w:rFonts w:cstheme="minorHAnsi"/>
          <w:sz w:val="21"/>
          <w:szCs w:val="21"/>
        </w:rPr>
        <w:t>, mientras que l</w:t>
      </w:r>
      <w:r w:rsidR="00C642CF" w:rsidRPr="000E79E9">
        <w:rPr>
          <w:rFonts w:cstheme="minorHAnsi"/>
          <w:sz w:val="21"/>
          <w:szCs w:val="21"/>
        </w:rPr>
        <w:t xml:space="preserve">a recaudación de </w:t>
      </w:r>
      <w:r w:rsidR="00C642CF" w:rsidRPr="000E79E9">
        <w:rPr>
          <w:rFonts w:cstheme="minorHAnsi"/>
          <w:b/>
          <w:sz w:val="21"/>
          <w:szCs w:val="21"/>
        </w:rPr>
        <w:t>Ganancias</w:t>
      </w:r>
      <w:r w:rsidR="00AE380C" w:rsidRPr="000E79E9">
        <w:rPr>
          <w:rFonts w:cstheme="minorHAnsi"/>
          <w:sz w:val="21"/>
          <w:szCs w:val="21"/>
        </w:rPr>
        <w:t xml:space="preserve"> </w:t>
      </w:r>
      <w:r w:rsidR="004B209D">
        <w:rPr>
          <w:rFonts w:cstheme="minorHAnsi"/>
          <w:sz w:val="21"/>
          <w:szCs w:val="21"/>
        </w:rPr>
        <w:t xml:space="preserve">presentó </w:t>
      </w:r>
      <w:r w:rsidR="00560BD8">
        <w:rPr>
          <w:rFonts w:cstheme="minorHAnsi"/>
          <w:sz w:val="21"/>
          <w:szCs w:val="21"/>
        </w:rPr>
        <w:t>un</w:t>
      </w:r>
      <w:r w:rsidR="005B3C96">
        <w:rPr>
          <w:rFonts w:cstheme="minorHAnsi"/>
          <w:sz w:val="21"/>
          <w:szCs w:val="21"/>
        </w:rPr>
        <w:t xml:space="preserve">a baja </w:t>
      </w:r>
      <w:r w:rsidR="00560BD8">
        <w:rPr>
          <w:rFonts w:cstheme="minorHAnsi"/>
          <w:sz w:val="21"/>
          <w:szCs w:val="21"/>
        </w:rPr>
        <w:t xml:space="preserve">real del orden del </w:t>
      </w:r>
      <w:r w:rsidR="00DE44C3">
        <w:rPr>
          <w:rFonts w:cstheme="minorHAnsi"/>
          <w:sz w:val="21"/>
          <w:szCs w:val="21"/>
        </w:rPr>
        <w:t>12</w:t>
      </w:r>
      <w:r w:rsidR="004B209D" w:rsidRPr="000E79E9">
        <w:rPr>
          <w:rFonts w:cstheme="minorHAnsi"/>
          <w:sz w:val="21"/>
          <w:szCs w:val="21"/>
        </w:rPr>
        <w:t>%</w:t>
      </w:r>
      <w:r w:rsidR="001748DE" w:rsidRPr="000E79E9">
        <w:rPr>
          <w:rFonts w:cstheme="minorHAnsi"/>
          <w:sz w:val="21"/>
          <w:szCs w:val="21"/>
        </w:rPr>
        <w:t>.</w:t>
      </w:r>
      <w:r w:rsidR="005B3C96">
        <w:rPr>
          <w:rFonts w:cstheme="minorHAnsi"/>
          <w:sz w:val="21"/>
          <w:szCs w:val="21"/>
        </w:rPr>
        <w:t xml:space="preserve"> </w:t>
      </w:r>
    </w:p>
    <w:p w14:paraId="14574885" w14:textId="69AA7D90" w:rsidR="002B0076" w:rsidRPr="000E79E9" w:rsidRDefault="00DE44C3"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t xml:space="preserve">La gran compensación proviene </w:t>
      </w:r>
      <w:r w:rsidR="005E73D5">
        <w:rPr>
          <w:rFonts w:cstheme="minorHAnsi"/>
          <w:sz w:val="21"/>
          <w:szCs w:val="21"/>
        </w:rPr>
        <w:t xml:space="preserve">por </w:t>
      </w:r>
      <w:r>
        <w:rPr>
          <w:rFonts w:cstheme="minorHAnsi"/>
          <w:sz w:val="21"/>
          <w:szCs w:val="21"/>
        </w:rPr>
        <w:t xml:space="preserve">el desempeño de </w:t>
      </w:r>
      <w:r w:rsidR="005B3C96" w:rsidRPr="005B3C96">
        <w:rPr>
          <w:rFonts w:cstheme="minorHAnsi"/>
          <w:b/>
          <w:bCs/>
          <w:sz w:val="21"/>
          <w:szCs w:val="21"/>
        </w:rPr>
        <w:t>Bienes Personales</w:t>
      </w:r>
      <w:r w:rsidR="005B3C96">
        <w:rPr>
          <w:rFonts w:cstheme="minorHAnsi"/>
          <w:sz w:val="21"/>
          <w:szCs w:val="21"/>
        </w:rPr>
        <w:t xml:space="preserve">, </w:t>
      </w:r>
      <w:r>
        <w:rPr>
          <w:rFonts w:cstheme="minorHAnsi"/>
          <w:sz w:val="21"/>
          <w:szCs w:val="21"/>
        </w:rPr>
        <w:t xml:space="preserve">el que apoyado en el </w:t>
      </w:r>
      <w:r w:rsidRPr="0096342B">
        <w:rPr>
          <w:rFonts w:cstheme="minorHAnsi"/>
        </w:rPr>
        <w:t xml:space="preserve">Régimen Especial de Ingreso del Impuesto sobre los Bienes Personales </w:t>
      </w:r>
      <w:r>
        <w:rPr>
          <w:rFonts w:cstheme="minorHAnsi"/>
        </w:rPr>
        <w:t>-</w:t>
      </w:r>
      <w:r w:rsidRPr="0096342B">
        <w:rPr>
          <w:rFonts w:cstheme="minorHAnsi"/>
        </w:rPr>
        <w:t>REIBP</w:t>
      </w:r>
      <w:r>
        <w:rPr>
          <w:rFonts w:cstheme="minorHAnsi"/>
        </w:rPr>
        <w:t>-</w:t>
      </w:r>
      <w:r>
        <w:rPr>
          <w:rFonts w:cstheme="minorHAnsi"/>
        </w:rPr>
        <w:t>, presentó un crecimiento del 433% interanual y en términos reales</w:t>
      </w:r>
      <w:r w:rsidR="005B3C96">
        <w:rPr>
          <w:rFonts w:cstheme="minorHAnsi"/>
          <w:sz w:val="21"/>
          <w:szCs w:val="21"/>
        </w:rPr>
        <w:t>.</w:t>
      </w:r>
      <w:r w:rsidR="00394317">
        <w:rPr>
          <w:rFonts w:cstheme="minorHAnsi"/>
          <w:sz w:val="21"/>
          <w:szCs w:val="21"/>
        </w:rPr>
        <w:t xml:space="preserve"> Sin este impuesto, la recaudación de origen nacional hubiera caído un 15% en términos reales y la total de la provincia mostraría una baja del 9% en términos reales.</w:t>
      </w:r>
    </w:p>
    <w:p w14:paraId="0883C9B6" w14:textId="5B340B18"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s de la Provincia en el año 2024</w:t>
      </w:r>
      <w:r w:rsidRPr="00F2658D">
        <w:rPr>
          <w:rFonts w:cstheme="minorHAnsi"/>
          <w:sz w:val="21"/>
          <w:szCs w:val="21"/>
          <w:shd w:val="clear" w:color="auto" w:fill="FFFFFF"/>
        </w:rPr>
        <w:t>.</w:t>
      </w:r>
    </w:p>
    <w:p w14:paraId="579AFA0A" w14:textId="77777777" w:rsidR="00904D1C" w:rsidRDefault="00904D1C" w:rsidP="00175667">
      <w:pPr>
        <w:pStyle w:val="Prrafodelista"/>
        <w:spacing w:before="0" w:after="0" w:line="240" w:lineRule="auto"/>
        <w:ind w:left="0"/>
        <w:jc w:val="center"/>
        <w:rPr>
          <w:rFonts w:cstheme="minorHAnsi"/>
          <w:b/>
          <w:bCs/>
          <w:sz w:val="21"/>
          <w:szCs w:val="21"/>
        </w:rPr>
      </w:pPr>
    </w:p>
    <w:p w14:paraId="4DB3E59F" w14:textId="77777777" w:rsidR="00904D1C" w:rsidRDefault="00904D1C" w:rsidP="00175667">
      <w:pPr>
        <w:pStyle w:val="Prrafodelista"/>
        <w:spacing w:before="0" w:after="0" w:line="240" w:lineRule="auto"/>
        <w:ind w:left="0"/>
        <w:jc w:val="center"/>
        <w:rPr>
          <w:rFonts w:cstheme="minorHAnsi"/>
          <w:b/>
          <w:bCs/>
          <w:sz w:val="21"/>
          <w:szCs w:val="21"/>
        </w:rPr>
      </w:pPr>
    </w:p>
    <w:p w14:paraId="7FF970A6" w14:textId="6F77458B"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46790078" w:rsidR="00E84990" w:rsidRPr="00F2658D" w:rsidRDefault="00247792" w:rsidP="00E84990">
      <w:pPr>
        <w:spacing w:after="120"/>
        <w:ind w:left="-567"/>
        <w:jc w:val="center"/>
        <w:rPr>
          <w:rFonts w:cstheme="minorHAnsi"/>
          <w:iCs/>
          <w:sz w:val="18"/>
          <w:szCs w:val="18"/>
        </w:rPr>
      </w:pPr>
      <w:r w:rsidRPr="00247792">
        <w:drawing>
          <wp:inline distT="0" distB="0" distL="0" distR="0" wp14:anchorId="3E30E9B2" wp14:editId="7CD1157E">
            <wp:extent cx="6328603" cy="1805940"/>
            <wp:effectExtent l="0" t="0" r="0" b="0"/>
            <wp:docPr id="3892474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6534" cy="1808203"/>
                    </a:xfrm>
                    <a:prstGeom prst="rect">
                      <a:avLst/>
                    </a:prstGeom>
                    <a:noFill/>
                    <a:ln>
                      <a:noFill/>
                    </a:ln>
                  </pic:spPr>
                </pic:pic>
              </a:graphicData>
            </a:graphic>
          </wp:inline>
        </w:drawing>
      </w:r>
    </w:p>
    <w:p w14:paraId="4B4272AD" w14:textId="72696E63"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247792">
        <w:rPr>
          <w:rFonts w:cstheme="minorHAnsi"/>
          <w:i w:val="0"/>
        </w:rPr>
        <w:t>agosto</w:t>
      </w:r>
      <w:r w:rsidR="00E85F2D" w:rsidRPr="00F2658D">
        <w:rPr>
          <w:rFonts w:cstheme="minorHAnsi"/>
          <w:i w:val="0"/>
        </w:rPr>
        <w:t xml:space="preserve"> </w:t>
      </w:r>
      <w:r w:rsidR="0098418D">
        <w:rPr>
          <w:rFonts w:cstheme="minorHAnsi"/>
          <w:i w:val="0"/>
        </w:rPr>
        <w:t>de 2024</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247792">
        <w:rPr>
          <w:rFonts w:cstheme="minorHAnsi"/>
          <w:i w:val="0"/>
        </w:rPr>
        <w:t>setiembre</w:t>
      </w:r>
      <w:r w:rsidR="00341B2F" w:rsidRPr="00F2658D">
        <w:rPr>
          <w:rFonts w:cstheme="minorHAnsi"/>
          <w:i w:val="0"/>
        </w:rPr>
        <w:t xml:space="preserve"> de 202</w:t>
      </w:r>
      <w:r w:rsidR="001D2721">
        <w:rPr>
          <w:rFonts w:cstheme="minorHAnsi"/>
          <w:i w:val="0"/>
        </w:rPr>
        <w:t>4</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55270CC0" w14:textId="77777777" w:rsidR="00805C32" w:rsidRPr="00F2658D" w:rsidRDefault="00805C32" w:rsidP="0076192E">
      <w:pPr>
        <w:pStyle w:val="Prrafodelista"/>
        <w:spacing w:before="0" w:after="0" w:line="240" w:lineRule="auto"/>
        <w:ind w:left="0"/>
        <w:jc w:val="center"/>
        <w:rPr>
          <w:rFonts w:cstheme="minorHAnsi"/>
          <w:b/>
          <w:bCs/>
          <w:sz w:val="21"/>
          <w:szCs w:val="21"/>
        </w:rPr>
      </w:pPr>
    </w:p>
    <w:p w14:paraId="19F56345" w14:textId="77777777" w:rsidR="00904D1C" w:rsidRDefault="00904D1C" w:rsidP="0076192E">
      <w:pPr>
        <w:pStyle w:val="Prrafodelista"/>
        <w:spacing w:before="0" w:after="0" w:line="240" w:lineRule="auto"/>
        <w:ind w:left="0"/>
        <w:jc w:val="center"/>
        <w:rPr>
          <w:rFonts w:cstheme="minorHAnsi"/>
          <w:b/>
          <w:bCs/>
          <w:sz w:val="21"/>
          <w:szCs w:val="21"/>
        </w:rPr>
      </w:pPr>
    </w:p>
    <w:p w14:paraId="4975A3DF" w14:textId="77777777" w:rsidR="00904D1C" w:rsidRDefault="00904D1C" w:rsidP="0076192E">
      <w:pPr>
        <w:pStyle w:val="Prrafodelista"/>
        <w:spacing w:before="0" w:after="0" w:line="240" w:lineRule="auto"/>
        <w:ind w:left="0"/>
        <w:jc w:val="center"/>
        <w:rPr>
          <w:rFonts w:cstheme="minorHAnsi"/>
          <w:b/>
          <w:bCs/>
          <w:sz w:val="21"/>
          <w:szCs w:val="21"/>
        </w:rPr>
      </w:pPr>
    </w:p>
    <w:p w14:paraId="7CBCAC62" w14:textId="77777777" w:rsidR="00904D1C" w:rsidRDefault="00904D1C" w:rsidP="0076192E">
      <w:pPr>
        <w:pStyle w:val="Prrafodelista"/>
        <w:spacing w:before="0" w:after="0" w:line="240" w:lineRule="auto"/>
        <w:ind w:left="0"/>
        <w:jc w:val="center"/>
        <w:rPr>
          <w:rFonts w:cstheme="minorHAnsi"/>
          <w:b/>
          <w:bCs/>
          <w:sz w:val="21"/>
          <w:szCs w:val="21"/>
        </w:rPr>
      </w:pPr>
    </w:p>
    <w:p w14:paraId="1BFAB620" w14:textId="77777777" w:rsidR="00904D1C" w:rsidRDefault="00904D1C" w:rsidP="0076192E">
      <w:pPr>
        <w:pStyle w:val="Prrafodelista"/>
        <w:spacing w:before="0" w:after="0" w:line="240" w:lineRule="auto"/>
        <w:ind w:left="0"/>
        <w:jc w:val="center"/>
        <w:rPr>
          <w:rFonts w:cstheme="minorHAnsi"/>
          <w:b/>
          <w:bCs/>
          <w:sz w:val="21"/>
          <w:szCs w:val="21"/>
        </w:rPr>
      </w:pPr>
    </w:p>
    <w:p w14:paraId="648AF3F5" w14:textId="77777777" w:rsidR="00904D1C" w:rsidRDefault="00904D1C" w:rsidP="0076192E">
      <w:pPr>
        <w:pStyle w:val="Prrafodelista"/>
        <w:spacing w:before="0" w:after="0" w:line="240" w:lineRule="auto"/>
        <w:ind w:left="0"/>
        <w:jc w:val="center"/>
        <w:rPr>
          <w:rFonts w:cstheme="minorHAnsi"/>
          <w:b/>
          <w:bCs/>
          <w:sz w:val="21"/>
          <w:szCs w:val="21"/>
        </w:rPr>
      </w:pPr>
    </w:p>
    <w:p w14:paraId="302D102B" w14:textId="77777777" w:rsidR="00904D1C" w:rsidRDefault="00904D1C" w:rsidP="0076192E">
      <w:pPr>
        <w:pStyle w:val="Prrafodelista"/>
        <w:spacing w:before="0" w:after="0" w:line="240" w:lineRule="auto"/>
        <w:ind w:left="0"/>
        <w:jc w:val="center"/>
        <w:rPr>
          <w:rFonts w:cstheme="minorHAnsi"/>
          <w:b/>
          <w:bCs/>
          <w:sz w:val="21"/>
          <w:szCs w:val="21"/>
        </w:rPr>
      </w:pPr>
    </w:p>
    <w:p w14:paraId="567A0F48" w14:textId="77777777" w:rsidR="00904D1C" w:rsidRDefault="00904D1C" w:rsidP="0076192E">
      <w:pPr>
        <w:pStyle w:val="Prrafodelista"/>
        <w:spacing w:before="0" w:after="0" w:line="240" w:lineRule="auto"/>
        <w:ind w:left="0"/>
        <w:jc w:val="center"/>
        <w:rPr>
          <w:rFonts w:cstheme="minorHAnsi"/>
          <w:b/>
          <w:bCs/>
          <w:sz w:val="21"/>
          <w:szCs w:val="21"/>
        </w:rPr>
      </w:pPr>
    </w:p>
    <w:p w14:paraId="27969550" w14:textId="77777777" w:rsidR="00904D1C" w:rsidRDefault="00904D1C" w:rsidP="0076192E">
      <w:pPr>
        <w:pStyle w:val="Prrafodelista"/>
        <w:spacing w:before="0" w:after="0" w:line="240" w:lineRule="auto"/>
        <w:ind w:left="0"/>
        <w:jc w:val="center"/>
        <w:rPr>
          <w:rFonts w:cstheme="minorHAnsi"/>
          <w:b/>
          <w:bCs/>
          <w:sz w:val="21"/>
          <w:szCs w:val="21"/>
        </w:rPr>
      </w:pPr>
    </w:p>
    <w:p w14:paraId="0C0A8F10" w14:textId="77777777" w:rsidR="00904D1C" w:rsidRDefault="00904D1C" w:rsidP="0076192E">
      <w:pPr>
        <w:pStyle w:val="Prrafodelista"/>
        <w:spacing w:before="0" w:after="0" w:line="240" w:lineRule="auto"/>
        <w:ind w:left="0"/>
        <w:jc w:val="center"/>
        <w:rPr>
          <w:rFonts w:cstheme="minorHAnsi"/>
          <w:b/>
          <w:bCs/>
          <w:sz w:val="21"/>
          <w:szCs w:val="21"/>
        </w:rPr>
      </w:pPr>
    </w:p>
    <w:p w14:paraId="1FC531EF" w14:textId="77777777" w:rsidR="00904D1C" w:rsidRDefault="00904D1C" w:rsidP="0076192E">
      <w:pPr>
        <w:pStyle w:val="Prrafodelista"/>
        <w:spacing w:before="0" w:after="0" w:line="240" w:lineRule="auto"/>
        <w:ind w:left="0"/>
        <w:jc w:val="center"/>
        <w:rPr>
          <w:rFonts w:cstheme="minorHAnsi"/>
          <w:b/>
          <w:bCs/>
          <w:sz w:val="21"/>
          <w:szCs w:val="21"/>
        </w:rPr>
      </w:pPr>
    </w:p>
    <w:p w14:paraId="484D663E" w14:textId="77777777" w:rsidR="00904D1C" w:rsidRDefault="00904D1C" w:rsidP="0076192E">
      <w:pPr>
        <w:pStyle w:val="Prrafodelista"/>
        <w:spacing w:before="0" w:after="0" w:line="240" w:lineRule="auto"/>
        <w:ind w:left="0"/>
        <w:jc w:val="center"/>
        <w:rPr>
          <w:rFonts w:cstheme="minorHAnsi"/>
          <w:b/>
          <w:bCs/>
          <w:sz w:val="21"/>
          <w:szCs w:val="21"/>
        </w:rPr>
      </w:pPr>
    </w:p>
    <w:p w14:paraId="40F2500A" w14:textId="77777777" w:rsidR="00904D1C" w:rsidRDefault="00904D1C" w:rsidP="0076192E">
      <w:pPr>
        <w:pStyle w:val="Prrafodelista"/>
        <w:spacing w:before="0" w:after="0" w:line="240" w:lineRule="auto"/>
        <w:ind w:left="0"/>
        <w:jc w:val="center"/>
        <w:rPr>
          <w:rFonts w:cstheme="minorHAnsi"/>
          <w:b/>
          <w:bCs/>
          <w:sz w:val="21"/>
          <w:szCs w:val="21"/>
        </w:rPr>
      </w:pPr>
    </w:p>
    <w:p w14:paraId="25184A68" w14:textId="77777777" w:rsidR="00904D1C" w:rsidRDefault="00904D1C" w:rsidP="0076192E">
      <w:pPr>
        <w:pStyle w:val="Prrafodelista"/>
        <w:spacing w:before="0" w:after="0" w:line="240" w:lineRule="auto"/>
        <w:ind w:left="0"/>
        <w:jc w:val="center"/>
        <w:rPr>
          <w:rFonts w:cstheme="minorHAnsi"/>
          <w:b/>
          <w:bCs/>
          <w:sz w:val="21"/>
          <w:szCs w:val="21"/>
        </w:rPr>
      </w:pPr>
    </w:p>
    <w:p w14:paraId="6CE44944" w14:textId="77777777" w:rsidR="00904D1C" w:rsidRDefault="00904D1C" w:rsidP="0076192E">
      <w:pPr>
        <w:pStyle w:val="Prrafodelista"/>
        <w:spacing w:before="0" w:after="0" w:line="240" w:lineRule="auto"/>
        <w:ind w:left="0"/>
        <w:jc w:val="center"/>
        <w:rPr>
          <w:rFonts w:cstheme="minorHAnsi"/>
          <w:b/>
          <w:bCs/>
          <w:sz w:val="21"/>
          <w:szCs w:val="21"/>
        </w:rPr>
      </w:pPr>
    </w:p>
    <w:p w14:paraId="613235CE" w14:textId="77777777" w:rsidR="00904D1C" w:rsidRDefault="00904D1C" w:rsidP="0076192E">
      <w:pPr>
        <w:pStyle w:val="Prrafodelista"/>
        <w:spacing w:before="0" w:after="0" w:line="240" w:lineRule="auto"/>
        <w:ind w:left="0"/>
        <w:jc w:val="center"/>
        <w:rPr>
          <w:rFonts w:cstheme="minorHAnsi"/>
          <w:b/>
          <w:bCs/>
          <w:sz w:val="21"/>
          <w:szCs w:val="21"/>
        </w:rPr>
      </w:pPr>
    </w:p>
    <w:p w14:paraId="6820E2C3" w14:textId="77777777" w:rsidR="00904D1C" w:rsidRDefault="00904D1C" w:rsidP="0076192E">
      <w:pPr>
        <w:pStyle w:val="Prrafodelista"/>
        <w:spacing w:before="0" w:after="0" w:line="240" w:lineRule="auto"/>
        <w:ind w:left="0"/>
        <w:jc w:val="center"/>
        <w:rPr>
          <w:rFonts w:cstheme="minorHAnsi"/>
          <w:b/>
          <w:bCs/>
          <w:sz w:val="21"/>
          <w:szCs w:val="21"/>
        </w:rPr>
      </w:pPr>
    </w:p>
    <w:p w14:paraId="6198606C" w14:textId="77777777" w:rsidR="00904D1C" w:rsidRDefault="00904D1C" w:rsidP="0076192E">
      <w:pPr>
        <w:pStyle w:val="Prrafodelista"/>
        <w:spacing w:before="0" w:after="0" w:line="240" w:lineRule="auto"/>
        <w:ind w:left="0"/>
        <w:jc w:val="center"/>
        <w:rPr>
          <w:rFonts w:cstheme="minorHAnsi"/>
          <w:b/>
          <w:bCs/>
          <w:sz w:val="21"/>
          <w:szCs w:val="21"/>
        </w:rPr>
      </w:pPr>
    </w:p>
    <w:p w14:paraId="039AADE6" w14:textId="77777777" w:rsidR="00904D1C" w:rsidRDefault="00904D1C" w:rsidP="0076192E">
      <w:pPr>
        <w:pStyle w:val="Prrafodelista"/>
        <w:spacing w:before="0" w:after="0" w:line="240" w:lineRule="auto"/>
        <w:ind w:left="0"/>
        <w:jc w:val="center"/>
        <w:rPr>
          <w:rFonts w:cstheme="minorHAnsi"/>
          <w:b/>
          <w:bCs/>
          <w:sz w:val="21"/>
          <w:szCs w:val="21"/>
        </w:rPr>
      </w:pPr>
    </w:p>
    <w:p w14:paraId="1264B39C" w14:textId="77777777" w:rsidR="00904D1C" w:rsidRDefault="00904D1C" w:rsidP="0076192E">
      <w:pPr>
        <w:pStyle w:val="Prrafodelista"/>
        <w:spacing w:before="0" w:after="0" w:line="240" w:lineRule="auto"/>
        <w:ind w:left="0"/>
        <w:jc w:val="center"/>
        <w:rPr>
          <w:rFonts w:cstheme="minorHAnsi"/>
          <w:b/>
          <w:bCs/>
          <w:sz w:val="21"/>
          <w:szCs w:val="21"/>
        </w:rPr>
      </w:pPr>
    </w:p>
    <w:p w14:paraId="2AE41561" w14:textId="77777777" w:rsidR="00904D1C" w:rsidRDefault="00904D1C" w:rsidP="0076192E">
      <w:pPr>
        <w:pStyle w:val="Prrafodelista"/>
        <w:spacing w:before="0" w:after="0" w:line="240" w:lineRule="auto"/>
        <w:ind w:left="0"/>
        <w:jc w:val="center"/>
        <w:rPr>
          <w:rFonts w:cstheme="minorHAnsi"/>
          <w:b/>
          <w:bCs/>
          <w:sz w:val="21"/>
          <w:szCs w:val="21"/>
        </w:rPr>
      </w:pPr>
    </w:p>
    <w:p w14:paraId="5486A473" w14:textId="3C4B2C02"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2C2BF13E"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247792">
        <w:rPr>
          <w:rFonts w:cstheme="minorHAnsi"/>
          <w:iCs/>
          <w:sz w:val="18"/>
          <w:szCs w:val="18"/>
        </w:rPr>
        <w:t>setiembre</w:t>
      </w:r>
      <w:r w:rsidR="00824D00" w:rsidRPr="00F2658D">
        <w:rPr>
          <w:rFonts w:cstheme="minorHAnsi"/>
          <w:iCs/>
          <w:sz w:val="18"/>
          <w:szCs w:val="18"/>
        </w:rPr>
        <w:t xml:space="preserve"> de</w:t>
      </w:r>
      <w:r w:rsidR="000612F9">
        <w:rPr>
          <w:rFonts w:cstheme="minorHAnsi"/>
          <w:iCs/>
          <w:sz w:val="18"/>
          <w:szCs w:val="18"/>
        </w:rPr>
        <w:t xml:space="preserve"> 2024</w:t>
      </w:r>
      <w:r w:rsidRPr="00F2658D">
        <w:rPr>
          <w:rFonts w:cstheme="minorHAnsi"/>
          <w:iCs/>
          <w:sz w:val="18"/>
          <w:szCs w:val="18"/>
        </w:rPr>
        <w:t>*</w:t>
      </w:r>
    </w:p>
    <w:p w14:paraId="0CCD1CF0" w14:textId="08E747E7" w:rsidR="00A878DE" w:rsidRDefault="005F3F9F" w:rsidP="00133C87">
      <w:pPr>
        <w:spacing w:after="120" w:line="240" w:lineRule="auto"/>
        <w:ind w:right="-142"/>
        <w:jc w:val="center"/>
        <w:rPr>
          <w:rFonts w:cstheme="minorHAnsi"/>
          <w:iCs/>
          <w:sz w:val="18"/>
          <w:szCs w:val="18"/>
        </w:rPr>
      </w:pPr>
      <w:r w:rsidRPr="005F3F9F">
        <w:drawing>
          <wp:inline distT="0" distB="0" distL="0" distR="0" wp14:anchorId="7B78BBA4" wp14:editId="615F5139">
            <wp:extent cx="5400675" cy="3279775"/>
            <wp:effectExtent l="0" t="0" r="0" b="0"/>
            <wp:docPr id="15486913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279775"/>
                    </a:xfrm>
                    <a:prstGeom prst="rect">
                      <a:avLst/>
                    </a:prstGeom>
                    <a:noFill/>
                    <a:ln>
                      <a:noFill/>
                    </a:ln>
                  </pic:spPr>
                </pic:pic>
              </a:graphicData>
            </a:graphic>
          </wp:inline>
        </w:drawing>
      </w:r>
    </w:p>
    <w:p w14:paraId="487EB372" w14:textId="12B2DADF" w:rsidR="00662FDC" w:rsidRPr="00F2658D" w:rsidRDefault="005D2EB5" w:rsidP="00684D1C">
      <w:pPr>
        <w:pStyle w:val="Fuentesgrficos"/>
        <w:jc w:val="both"/>
        <w:rPr>
          <w:rFonts w:cstheme="minorHAnsi"/>
          <w:i w:val="0"/>
          <w:iCs/>
          <w:sz w:val="18"/>
          <w:szCs w:val="18"/>
        </w:rPr>
      </w:pPr>
      <w:r w:rsidRPr="00F2658D">
        <w:rPr>
          <w:rFonts w:cstheme="minorHAnsi"/>
          <w:i w:val="0"/>
        </w:rPr>
        <w:t xml:space="preserve">Nota: * En base a inflación interanual a cada mes </w:t>
      </w:r>
      <w:r w:rsidR="00247792" w:rsidRPr="00F2658D">
        <w:rPr>
          <w:rFonts w:cstheme="minorHAnsi"/>
          <w:i w:val="0"/>
        </w:rPr>
        <w:t xml:space="preserve">(IPC Córdoba hasta </w:t>
      </w:r>
      <w:r w:rsidR="00247792">
        <w:rPr>
          <w:rFonts w:cstheme="minorHAnsi"/>
          <w:i w:val="0"/>
        </w:rPr>
        <w:t>agosto</w:t>
      </w:r>
      <w:r w:rsidR="00247792" w:rsidRPr="00F2658D">
        <w:rPr>
          <w:rFonts w:cstheme="minorHAnsi"/>
          <w:i w:val="0"/>
        </w:rPr>
        <w:t xml:space="preserve"> </w:t>
      </w:r>
      <w:r w:rsidR="00247792">
        <w:rPr>
          <w:rFonts w:cstheme="minorHAnsi"/>
          <w:i w:val="0"/>
        </w:rPr>
        <w:t>de 2024</w:t>
      </w:r>
      <w:r w:rsidR="00247792" w:rsidRPr="00F2658D">
        <w:rPr>
          <w:rFonts w:cstheme="minorHAnsi"/>
          <w:i w:val="0"/>
        </w:rPr>
        <w:t xml:space="preserve"> y estimación propia para el mes de </w:t>
      </w:r>
      <w:r w:rsidR="00247792">
        <w:rPr>
          <w:rFonts w:cstheme="minorHAnsi"/>
          <w:i w:val="0"/>
        </w:rPr>
        <w:t>setiembre</w:t>
      </w:r>
      <w:r w:rsidR="00247792" w:rsidRPr="00F2658D">
        <w:rPr>
          <w:rFonts w:cstheme="minorHAnsi"/>
          <w:i w:val="0"/>
        </w:rPr>
        <w:t xml:space="preserve"> de 202</w:t>
      </w:r>
      <w:r w:rsidR="00247792">
        <w:rPr>
          <w:rFonts w:cstheme="minorHAnsi"/>
          <w:i w:val="0"/>
        </w:rPr>
        <w:t>4</w:t>
      </w:r>
      <w:r w:rsidR="00247792" w:rsidRPr="00F2658D">
        <w:rPr>
          <w:rFonts w:cstheme="minorHAnsi"/>
          <w:i w:val="0"/>
        </w:rPr>
        <w:t>)</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350A88A9" w14:textId="77777777" w:rsidR="00904D1C" w:rsidRDefault="00904D1C" w:rsidP="00884F4A">
      <w:pPr>
        <w:pStyle w:val="Prrafodelista"/>
        <w:spacing w:before="0" w:after="0" w:line="240" w:lineRule="auto"/>
        <w:ind w:left="0"/>
        <w:jc w:val="center"/>
        <w:rPr>
          <w:rFonts w:cstheme="minorHAnsi"/>
          <w:b/>
          <w:bCs/>
          <w:sz w:val="21"/>
          <w:szCs w:val="21"/>
        </w:rPr>
      </w:pPr>
    </w:p>
    <w:p w14:paraId="073D85BD" w14:textId="77777777" w:rsidR="00904D1C" w:rsidRDefault="00904D1C" w:rsidP="00884F4A">
      <w:pPr>
        <w:pStyle w:val="Prrafodelista"/>
        <w:spacing w:before="0" w:after="0" w:line="240" w:lineRule="auto"/>
        <w:ind w:left="0"/>
        <w:jc w:val="center"/>
        <w:rPr>
          <w:rFonts w:cstheme="minorHAnsi"/>
          <w:b/>
          <w:bCs/>
          <w:sz w:val="21"/>
          <w:szCs w:val="21"/>
        </w:rPr>
      </w:pPr>
    </w:p>
    <w:p w14:paraId="65C8E678" w14:textId="77777777" w:rsidR="00904D1C" w:rsidRDefault="00904D1C" w:rsidP="00884F4A">
      <w:pPr>
        <w:pStyle w:val="Prrafodelista"/>
        <w:spacing w:before="0" w:after="0" w:line="240" w:lineRule="auto"/>
        <w:ind w:left="0"/>
        <w:jc w:val="center"/>
        <w:rPr>
          <w:rFonts w:cstheme="minorHAnsi"/>
          <w:b/>
          <w:bCs/>
          <w:sz w:val="21"/>
          <w:szCs w:val="21"/>
        </w:rPr>
      </w:pPr>
    </w:p>
    <w:p w14:paraId="5268454D" w14:textId="5E4059FB"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4054B7B2"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w:t>
      </w:r>
      <w:r w:rsidR="005F3F9F">
        <w:rPr>
          <w:rFonts w:cstheme="minorHAnsi"/>
          <w:sz w:val="18"/>
        </w:rPr>
        <w:t>-</w:t>
      </w:r>
      <w:r w:rsidRPr="00F2658D">
        <w:rPr>
          <w:rFonts w:cstheme="minorHAnsi"/>
          <w:sz w:val="18"/>
        </w:rPr>
        <w:t xml:space="preserve"> </w:t>
      </w:r>
      <w:r w:rsidR="005F3F9F">
        <w:rPr>
          <w:rFonts w:cstheme="minorHAnsi"/>
          <w:sz w:val="18"/>
        </w:rPr>
        <w:t>Setiembre</w:t>
      </w:r>
      <w:r w:rsidR="00DC3393">
        <w:rPr>
          <w:rFonts w:cstheme="minorHAnsi"/>
          <w:sz w:val="18"/>
        </w:rPr>
        <w:t xml:space="preserve"> 2024</w:t>
      </w:r>
    </w:p>
    <w:p w14:paraId="5EC45F89" w14:textId="236C62AA" w:rsidR="008F64F5" w:rsidRPr="00F2658D" w:rsidRDefault="005F3F9F" w:rsidP="0076192E">
      <w:pPr>
        <w:spacing w:after="120" w:line="240" w:lineRule="auto"/>
        <w:jc w:val="center"/>
        <w:rPr>
          <w:rFonts w:cstheme="minorHAnsi"/>
          <w:sz w:val="18"/>
        </w:rPr>
      </w:pPr>
      <w:r w:rsidRPr="005F3F9F">
        <w:drawing>
          <wp:inline distT="0" distB="0" distL="0" distR="0" wp14:anchorId="7B155A9C" wp14:editId="0E759276">
            <wp:extent cx="3200400" cy="2357645"/>
            <wp:effectExtent l="0" t="0" r="0" b="0"/>
            <wp:docPr id="189481128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5056" cy="2368441"/>
                    </a:xfrm>
                    <a:prstGeom prst="rect">
                      <a:avLst/>
                    </a:prstGeom>
                    <a:noFill/>
                    <a:ln>
                      <a:noFill/>
                    </a:ln>
                  </pic:spPr>
                </pic:pic>
              </a:graphicData>
            </a:graphic>
          </wp:inline>
        </w:drawing>
      </w:r>
    </w:p>
    <w:p w14:paraId="7243869F" w14:textId="77D1D12E" w:rsidR="00F02671" w:rsidRPr="00F2658D" w:rsidRDefault="00F02671" w:rsidP="0076192E">
      <w:pPr>
        <w:spacing w:before="60" w:after="60" w:line="240" w:lineRule="auto"/>
        <w:rPr>
          <w:rFonts w:cstheme="minorHAnsi"/>
          <w:sz w:val="18"/>
          <w:szCs w:val="18"/>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202</w:t>
      </w:r>
      <w:r w:rsidR="009679EE">
        <w:rPr>
          <w:rFonts w:cstheme="minorHAnsi"/>
          <w:sz w:val="14"/>
          <w:szCs w:val="16"/>
        </w:rPr>
        <w:t>4</w:t>
      </w:r>
      <w:r w:rsidR="00D31C8A" w:rsidRPr="00F2658D">
        <w:rPr>
          <w:rFonts w:cstheme="minorHAnsi"/>
          <w:sz w:val="14"/>
          <w:szCs w:val="16"/>
        </w:rPr>
        <w:t xml:space="preserve"> (IPC Córdoba hasta </w:t>
      </w:r>
      <w:r w:rsidR="005F3F9F">
        <w:rPr>
          <w:rFonts w:cstheme="minorHAnsi"/>
          <w:sz w:val="14"/>
          <w:szCs w:val="16"/>
        </w:rPr>
        <w:t>agosto</w:t>
      </w:r>
      <w:r w:rsidR="00E85F2D" w:rsidRPr="00F2658D">
        <w:rPr>
          <w:rFonts w:cstheme="minorHAnsi"/>
          <w:sz w:val="14"/>
          <w:szCs w:val="16"/>
        </w:rPr>
        <w:t xml:space="preserve"> </w:t>
      </w:r>
      <w:r w:rsidR="009679EE">
        <w:rPr>
          <w:rFonts w:cstheme="minorHAnsi"/>
          <w:sz w:val="14"/>
          <w:szCs w:val="16"/>
        </w:rPr>
        <w:t>de 2024</w:t>
      </w:r>
      <w:r w:rsidR="00D31C8A" w:rsidRPr="00F2658D">
        <w:rPr>
          <w:rFonts w:cstheme="minorHAnsi"/>
          <w:sz w:val="14"/>
          <w:szCs w:val="16"/>
        </w:rPr>
        <w:t xml:space="preserve"> y esti</w:t>
      </w:r>
      <w:r w:rsidR="003F64F7" w:rsidRPr="00F2658D">
        <w:rPr>
          <w:rFonts w:cstheme="minorHAnsi"/>
          <w:sz w:val="14"/>
          <w:szCs w:val="16"/>
        </w:rPr>
        <w:t>m</w:t>
      </w:r>
      <w:r w:rsidR="009E3C43" w:rsidRPr="00F2658D">
        <w:rPr>
          <w:rFonts w:cstheme="minorHAnsi"/>
          <w:sz w:val="14"/>
          <w:szCs w:val="16"/>
        </w:rPr>
        <w:t xml:space="preserve">ación propia para el mes de </w:t>
      </w:r>
      <w:r w:rsidR="005F3F9F">
        <w:rPr>
          <w:rFonts w:cstheme="minorHAnsi"/>
          <w:sz w:val="14"/>
          <w:szCs w:val="16"/>
        </w:rPr>
        <w:t>setiembre</w:t>
      </w:r>
      <w:r w:rsidR="00DC3393">
        <w:rPr>
          <w:rFonts w:cstheme="minorHAnsi"/>
          <w:sz w:val="14"/>
          <w:szCs w:val="16"/>
        </w:rPr>
        <w:t xml:space="preserve"> de 2024</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3F3EF0F7" w14:textId="77777777" w:rsidR="00904D1C" w:rsidRDefault="00904D1C" w:rsidP="00AB74D9">
      <w:pPr>
        <w:pStyle w:val="Prrafodelista"/>
        <w:spacing w:before="0" w:after="0" w:line="240" w:lineRule="auto"/>
        <w:ind w:left="284"/>
        <w:jc w:val="center"/>
        <w:rPr>
          <w:rFonts w:cstheme="minorHAnsi"/>
          <w:b/>
          <w:bCs/>
          <w:sz w:val="21"/>
          <w:szCs w:val="21"/>
        </w:rPr>
      </w:pPr>
    </w:p>
    <w:p w14:paraId="1288CD23" w14:textId="77777777" w:rsidR="00904D1C" w:rsidRDefault="00904D1C" w:rsidP="00AB74D9">
      <w:pPr>
        <w:pStyle w:val="Prrafodelista"/>
        <w:spacing w:before="0" w:after="0" w:line="240" w:lineRule="auto"/>
        <w:ind w:left="284"/>
        <w:jc w:val="center"/>
        <w:rPr>
          <w:rFonts w:cstheme="minorHAnsi"/>
          <w:b/>
          <w:bCs/>
          <w:sz w:val="21"/>
          <w:szCs w:val="21"/>
        </w:rPr>
      </w:pPr>
    </w:p>
    <w:p w14:paraId="1B43FD18" w14:textId="77777777" w:rsidR="00904D1C" w:rsidRDefault="00904D1C" w:rsidP="00AB74D9">
      <w:pPr>
        <w:pStyle w:val="Prrafodelista"/>
        <w:spacing w:before="0" w:after="0" w:line="240" w:lineRule="auto"/>
        <w:ind w:left="284"/>
        <w:jc w:val="center"/>
        <w:rPr>
          <w:rFonts w:cstheme="minorHAnsi"/>
          <w:b/>
          <w:bCs/>
          <w:sz w:val="21"/>
          <w:szCs w:val="21"/>
        </w:rPr>
      </w:pPr>
    </w:p>
    <w:p w14:paraId="2DBDEAB6" w14:textId="2588912D"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25EE1316"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C9406F" w:rsidRPr="00F2658D">
        <w:rPr>
          <w:rFonts w:cstheme="minorHAnsi"/>
          <w:sz w:val="18"/>
        </w:rPr>
        <w:t>–</w:t>
      </w:r>
      <w:r w:rsidRPr="00F2658D">
        <w:rPr>
          <w:rFonts w:cstheme="minorHAnsi"/>
          <w:sz w:val="18"/>
        </w:rPr>
        <w:t xml:space="preserve"> </w:t>
      </w:r>
      <w:r w:rsidR="005F3F9F">
        <w:rPr>
          <w:rFonts w:cstheme="minorHAnsi"/>
          <w:sz w:val="18"/>
        </w:rPr>
        <w:t>Setiembre</w:t>
      </w:r>
      <w:r w:rsidR="002479A4" w:rsidRPr="00F2658D">
        <w:rPr>
          <w:rFonts w:cstheme="minorHAnsi"/>
          <w:sz w:val="18"/>
        </w:rPr>
        <w:t xml:space="preserve"> </w:t>
      </w:r>
      <w:r w:rsidR="007F3824" w:rsidRPr="00F2658D">
        <w:rPr>
          <w:rFonts w:cstheme="minorHAnsi"/>
          <w:sz w:val="18"/>
        </w:rPr>
        <w:t>202</w:t>
      </w:r>
      <w:r w:rsidR="00DC3393">
        <w:rPr>
          <w:rFonts w:cstheme="minorHAnsi"/>
          <w:sz w:val="18"/>
        </w:rPr>
        <w:t>4</w:t>
      </w:r>
    </w:p>
    <w:p w14:paraId="3CFD2595" w14:textId="77C7AE91" w:rsidR="00AA766D" w:rsidRPr="00F2658D" w:rsidRDefault="005F3F9F" w:rsidP="003F7803">
      <w:pPr>
        <w:spacing w:after="120" w:line="240" w:lineRule="auto"/>
        <w:jc w:val="center"/>
        <w:rPr>
          <w:rFonts w:cstheme="minorHAnsi"/>
          <w:i/>
          <w:sz w:val="18"/>
        </w:rPr>
      </w:pPr>
      <w:r w:rsidRPr="005F3F9F">
        <w:drawing>
          <wp:inline distT="0" distB="0" distL="0" distR="0" wp14:anchorId="2B12CA15" wp14:editId="63DB91B3">
            <wp:extent cx="5400675" cy="3218180"/>
            <wp:effectExtent l="0" t="0" r="9525" b="0"/>
            <wp:docPr id="183888642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3218180"/>
                    </a:xfrm>
                    <a:prstGeom prst="rect">
                      <a:avLst/>
                    </a:prstGeom>
                    <a:noFill/>
                    <a:ln>
                      <a:noFill/>
                    </a:ln>
                  </pic:spPr>
                </pic:pic>
              </a:graphicData>
            </a:graphic>
          </wp:inline>
        </w:drawing>
      </w:r>
    </w:p>
    <w:p w14:paraId="781924F3" w14:textId="2E01EB16"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teranual mensual 202</w:t>
      </w:r>
      <w:r w:rsidR="009679EE">
        <w:rPr>
          <w:rFonts w:cstheme="minorHAnsi"/>
          <w:sz w:val="14"/>
          <w:szCs w:val="16"/>
        </w:rPr>
        <w:t>4</w:t>
      </w:r>
      <w:r w:rsidR="003400BC" w:rsidRPr="00F2658D">
        <w:rPr>
          <w:rFonts w:cstheme="minorHAnsi"/>
          <w:sz w:val="14"/>
          <w:szCs w:val="16"/>
        </w:rPr>
        <w:t xml:space="preserve"> </w:t>
      </w:r>
      <w:r w:rsidR="007F3824" w:rsidRPr="00F2658D">
        <w:rPr>
          <w:rFonts w:cstheme="minorHAnsi"/>
          <w:sz w:val="14"/>
          <w:szCs w:val="16"/>
        </w:rPr>
        <w:t xml:space="preserve">(IPC Córdoba hasta </w:t>
      </w:r>
      <w:r w:rsidR="005F3F9F">
        <w:rPr>
          <w:rFonts w:cstheme="minorHAnsi"/>
          <w:sz w:val="14"/>
          <w:szCs w:val="16"/>
        </w:rPr>
        <w:t>agosto</w:t>
      </w:r>
      <w:r w:rsidR="00E85F2D" w:rsidRPr="00F2658D">
        <w:rPr>
          <w:rFonts w:cstheme="minorHAnsi"/>
          <w:sz w:val="14"/>
          <w:szCs w:val="16"/>
        </w:rPr>
        <w:t xml:space="preserve"> </w:t>
      </w:r>
      <w:r w:rsidR="009679EE">
        <w:rPr>
          <w:rFonts w:cstheme="minorHAnsi"/>
          <w:sz w:val="14"/>
          <w:szCs w:val="16"/>
        </w:rPr>
        <w:t>de 2024</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5F3F9F">
        <w:rPr>
          <w:rFonts w:cstheme="minorHAnsi"/>
          <w:sz w:val="14"/>
          <w:szCs w:val="16"/>
        </w:rPr>
        <w:t>setiembre</w:t>
      </w:r>
      <w:r w:rsidR="00FF6C0D" w:rsidRPr="00F2658D">
        <w:rPr>
          <w:rFonts w:cstheme="minorHAnsi"/>
          <w:sz w:val="14"/>
          <w:szCs w:val="16"/>
        </w:rPr>
        <w:t xml:space="preserve"> de 202</w:t>
      </w:r>
      <w:r w:rsidR="00DC3393">
        <w:rPr>
          <w:rFonts w:cstheme="minorHAnsi"/>
          <w:sz w:val="14"/>
          <w:szCs w:val="16"/>
        </w:rPr>
        <w:t>4</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r w:rsidR="005F3F9F">
        <w:rPr>
          <w:rFonts w:cstheme="minorHAnsi"/>
          <w:sz w:val="14"/>
          <w:szCs w:val="16"/>
        </w:rPr>
        <w:t xml:space="preserve">; </w:t>
      </w:r>
      <w:r w:rsidR="005F3F9F" w:rsidRPr="005F3F9F">
        <w:rPr>
          <w:rFonts w:cstheme="minorHAnsi"/>
          <w:sz w:val="14"/>
          <w:szCs w:val="16"/>
        </w:rPr>
        <w:t>*** A los fines del cálculo de la variación promedio de la recaudación según origen, se consideran los montos totales recaudados en concepto de recursos tributarios y no tributarios; **** Quiebre de barra por valor fuera de escala</w:t>
      </w:r>
      <w:r w:rsidR="00D523A8" w:rsidRPr="00F2658D">
        <w:rPr>
          <w:rFonts w:cstheme="minorHAnsi"/>
          <w:sz w:val="14"/>
          <w:szCs w:val="16"/>
        </w:rPr>
        <w:t>.</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805C32">
      <w:pPr>
        <w:pStyle w:val="Ttulo1"/>
        <w:spacing w:before="240" w:after="120" w:line="240" w:lineRule="auto"/>
        <w:ind w:left="-567"/>
        <w:rPr>
          <w:rFonts w:asciiTheme="minorHAnsi" w:eastAsiaTheme="minorEastAsia" w:hAnsiTheme="minorHAnsi" w:cstheme="minorHAnsi"/>
          <w:bCs w:val="0"/>
          <w:szCs w:val="22"/>
        </w:rPr>
      </w:pPr>
      <w:bookmarkStart w:id="3" w:name="_Toc178771158"/>
      <w:r w:rsidRPr="00F2658D">
        <w:rPr>
          <w:rFonts w:asciiTheme="minorHAnsi" w:eastAsiaTheme="minorEastAsia" w:hAnsiTheme="minorHAnsi" w:cstheme="minorHAnsi"/>
          <w:bCs w:val="0"/>
          <w:szCs w:val="22"/>
        </w:rPr>
        <w:lastRenderedPageBreak/>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3"/>
    </w:p>
    <w:p w14:paraId="334AF816" w14:textId="3B802CA9" w:rsidR="00C72297" w:rsidRPr="00F2658D" w:rsidRDefault="00C72297" w:rsidP="00594031">
      <w:pPr>
        <w:pStyle w:val="Ttulo2"/>
        <w:ind w:left="-567"/>
        <w:rPr>
          <w:rFonts w:asciiTheme="minorHAnsi" w:hAnsiTheme="minorHAnsi" w:cstheme="minorHAnsi"/>
          <w:i w:val="0"/>
        </w:rPr>
      </w:pPr>
      <w:bookmarkStart w:id="4" w:name="_Toc178771159"/>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BD580E" w:rsidRPr="00F2658D">
        <w:rPr>
          <w:rFonts w:asciiTheme="minorHAnsi" w:hAnsiTheme="minorHAnsi" w:cstheme="minorHAnsi"/>
          <w:i w:val="0"/>
        </w:rPr>
        <w:t>20</w:t>
      </w:r>
      <w:r w:rsidR="00551731" w:rsidRPr="00F2658D">
        <w:rPr>
          <w:rFonts w:asciiTheme="minorHAnsi" w:hAnsiTheme="minorHAnsi" w:cstheme="minorHAnsi"/>
          <w:i w:val="0"/>
        </w:rPr>
        <w:t>2</w:t>
      </w:r>
      <w:r w:rsidR="00DC3393">
        <w:rPr>
          <w:rFonts w:asciiTheme="minorHAnsi" w:hAnsiTheme="minorHAnsi" w:cstheme="minorHAnsi"/>
          <w:i w:val="0"/>
        </w:rPr>
        <w:t>4</w:t>
      </w:r>
      <w:bookmarkEnd w:id="4"/>
    </w:p>
    <w:p w14:paraId="6E16A9ED" w14:textId="77777777" w:rsidR="00770A61" w:rsidRPr="00F2658D" w:rsidRDefault="00C72297" w:rsidP="00770A61">
      <w:pPr>
        <w:spacing w:before="60" w:after="60" w:line="240" w:lineRule="auto"/>
        <w:ind w:left="-567"/>
        <w:rPr>
          <w:rFonts w:cstheme="minorHAnsi"/>
          <w:sz w:val="18"/>
          <w:szCs w:val="18"/>
        </w:rPr>
      </w:pPr>
      <w:r w:rsidRPr="00F2658D">
        <w:rPr>
          <w:rFonts w:cstheme="minorHAnsi"/>
          <w:sz w:val="18"/>
          <w:szCs w:val="18"/>
        </w:rPr>
        <w:t>En millones de pesos corrientes</w:t>
      </w:r>
    </w:p>
    <w:p w14:paraId="6FFFCACE" w14:textId="3C51F45A" w:rsidR="00770A61" w:rsidRPr="00F2658D" w:rsidRDefault="00036CAE" w:rsidP="00770A61">
      <w:pPr>
        <w:spacing w:before="60" w:after="60" w:line="240" w:lineRule="auto"/>
        <w:ind w:left="-567"/>
        <w:rPr>
          <w:rFonts w:cstheme="minorHAnsi"/>
          <w:i/>
          <w:sz w:val="18"/>
          <w:szCs w:val="18"/>
        </w:rPr>
      </w:pPr>
      <w:r w:rsidRPr="00036CAE">
        <w:drawing>
          <wp:inline distT="0" distB="0" distL="0" distR="0" wp14:anchorId="013CE092" wp14:editId="105D6D94">
            <wp:extent cx="8956199" cy="4754880"/>
            <wp:effectExtent l="0" t="0" r="0" b="7620"/>
            <wp:docPr id="6935806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8994" cy="4756364"/>
                    </a:xfrm>
                    <a:prstGeom prst="rect">
                      <a:avLst/>
                    </a:prstGeom>
                    <a:noFill/>
                    <a:ln>
                      <a:noFill/>
                    </a:ln>
                  </pic:spPr>
                </pic:pic>
              </a:graphicData>
            </a:graphic>
          </wp:inline>
        </w:drawing>
      </w:r>
    </w:p>
    <w:p w14:paraId="435A7361" w14:textId="54D26410" w:rsidR="00434500" w:rsidRPr="00F2658D" w:rsidRDefault="00C72297" w:rsidP="0044733B">
      <w:pPr>
        <w:spacing w:before="60" w:after="60" w:line="240" w:lineRule="auto"/>
        <w:ind w:left="-567"/>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5" w:name="_Toc466029486"/>
    </w:p>
    <w:p w14:paraId="00093A1E" w14:textId="61BD060E" w:rsidR="00434500" w:rsidRPr="00F2658D" w:rsidRDefault="00434500" w:rsidP="00434500">
      <w:pPr>
        <w:pStyle w:val="Ttulo2"/>
        <w:rPr>
          <w:rFonts w:asciiTheme="minorHAnsi" w:hAnsiTheme="minorHAnsi" w:cstheme="minorHAnsi"/>
          <w:i w:val="0"/>
          <w:sz w:val="22"/>
        </w:rPr>
      </w:pPr>
      <w:bookmarkStart w:id="6" w:name="_Toc178771160"/>
      <w:r w:rsidRPr="00F2658D">
        <w:rPr>
          <w:rFonts w:asciiTheme="minorHAnsi" w:hAnsiTheme="minorHAnsi" w:cstheme="minorHAnsi"/>
          <w:i w:val="0"/>
          <w:sz w:val="22"/>
        </w:rPr>
        <w:t>Referencias</w:t>
      </w:r>
      <w:bookmarkEnd w:id="5"/>
      <w:bookmarkEnd w:id="6"/>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Incluye lo recaudado para el Fondo para el Financiamiento del Sistema Educativo (</w:t>
      </w:r>
      <w:proofErr w:type="spellStart"/>
      <w:r w:rsidR="00133C87" w:rsidRPr="003151D4">
        <w:rPr>
          <w:rFonts w:cstheme="minorHAnsi"/>
          <w:sz w:val="21"/>
          <w:szCs w:val="21"/>
        </w:rPr>
        <w:t>Fo.Fi.SE</w:t>
      </w:r>
      <w:proofErr w:type="spellEnd"/>
      <w:r w:rsidR="00133C87" w:rsidRPr="003151D4">
        <w:rPr>
          <w:rFonts w:cstheme="minorHAnsi"/>
          <w:sz w:val="21"/>
          <w:szCs w:val="21"/>
        </w:rPr>
        <w:t>), el Fondo para el Financiamiento de Obras de Infraestructura (FFOI) percibidos por devengamiento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devengamiento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w:t>
      </w:r>
      <w:proofErr w:type="spellStart"/>
      <w:r w:rsidR="00CF5ACE" w:rsidRPr="003151D4">
        <w:rPr>
          <w:rFonts w:cstheme="minorHAnsi"/>
          <w:sz w:val="21"/>
          <w:szCs w:val="21"/>
        </w:rPr>
        <w:t>Fo.Fi.SE</w:t>
      </w:r>
      <w:proofErr w:type="spellEnd"/>
      <w:r w:rsidR="00CF5ACE" w:rsidRPr="003151D4">
        <w:rPr>
          <w:rFonts w:cstheme="minorHAnsi"/>
          <w:sz w:val="21"/>
          <w:szCs w:val="21"/>
        </w:rPr>
        <w:t>)</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Percibido por devengamientos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 xml:space="preserve">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w:t>
      </w:r>
      <w:proofErr w:type="spellStart"/>
      <w:r w:rsidRPr="003151D4">
        <w:rPr>
          <w:rFonts w:cstheme="minorHAnsi"/>
          <w:sz w:val="21"/>
          <w:szCs w:val="21"/>
        </w:rPr>
        <w:t>N°</w:t>
      </w:r>
      <w:proofErr w:type="spellEnd"/>
      <w:r w:rsidRPr="003151D4">
        <w:rPr>
          <w:rFonts w:cstheme="minorHAnsi"/>
          <w:sz w:val="21"/>
          <w:szCs w:val="21"/>
        </w:rPr>
        <w:t xml:space="preserve">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w:t>
      </w:r>
      <w:proofErr w:type="spellStart"/>
      <w:r w:rsidR="003151D4" w:rsidRPr="003151D4">
        <w:rPr>
          <w:rFonts w:cstheme="minorHAnsi"/>
          <w:sz w:val="21"/>
          <w:szCs w:val="21"/>
        </w:rPr>
        <w:t>N°</w:t>
      </w:r>
      <w:proofErr w:type="spellEnd"/>
      <w:r w:rsidR="003151D4" w:rsidRPr="003151D4">
        <w:rPr>
          <w:rFonts w:cstheme="minorHAnsi"/>
          <w:sz w:val="21"/>
          <w:szCs w:val="21"/>
        </w:rPr>
        <w:t xml:space="preserve">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w:t>
      </w:r>
      <w:proofErr w:type="spellStart"/>
      <w:r w:rsidRPr="003151D4">
        <w:rPr>
          <w:rFonts w:cstheme="minorHAnsi"/>
          <w:sz w:val="21"/>
          <w:szCs w:val="21"/>
        </w:rPr>
        <w:t>dif</w:t>
      </w:r>
      <w:proofErr w:type="spellEnd"/>
      <w:r w:rsidRPr="003151D4">
        <w:rPr>
          <w:rFonts w:cstheme="minorHAnsi"/>
          <w:sz w:val="21"/>
          <w:szCs w:val="21"/>
        </w:rPr>
        <w:t>.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SmBd">
    <w:altName w:val="Calibri"/>
    <w:panose1 w:val="00000000000000000000"/>
    <w:charset w:val="00"/>
    <w:family w:val="swiss"/>
    <w:notTrueType/>
    <w:pitch w:val="variable"/>
    <w:sig w:usb0="00000007" w:usb1="00000000" w:usb2="00000000" w:usb3="00000000" w:csb0="00000093" w:csb1="00000000"/>
  </w:font>
  <w:font w:name="Geogrotesque Sharp Wide Bd">
    <w:altName w:val="Calibri"/>
    <w:panose1 w:val="00000000000000000000"/>
    <w:charset w:val="00"/>
    <w:family w:val="swiss"/>
    <w:notTrueType/>
    <w:pitch w:val="variable"/>
    <w:sig w:usb0="00000007" w:usb1="00000000" w:usb2="00000000" w:usb3="00000000" w:csb0="00000093" w:csb1="00000000"/>
  </w:font>
  <w:font w:name="Geogrotesque Sharp Wide L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019CA43B" w14:textId="77777777" w:rsidR="00E64E87" w:rsidRPr="009F6619" w:rsidRDefault="00E64E87" w:rsidP="007967ED">
      <w:pPr>
        <w:pStyle w:val="Textonotapie"/>
        <w:jc w:val="both"/>
        <w:rPr>
          <w:rFonts w:cstheme="minorHAnsi"/>
        </w:rPr>
      </w:pPr>
      <w:r w:rsidRPr="009F6619">
        <w:rPr>
          <w:rStyle w:val="Refdenotaalpie"/>
          <w:rFonts w:cstheme="minorHAnsi"/>
        </w:rPr>
        <w:footnoteRef/>
      </w:r>
      <w:r w:rsidRPr="009F6619">
        <w:rPr>
          <w:rFonts w:cstheme="minorHAnsi"/>
        </w:rPr>
        <w:t xml:space="preserve"> </w:t>
      </w:r>
      <w:r w:rsidRPr="009F6619">
        <w:rPr>
          <w:rFonts w:cstheme="minorHAnsi"/>
          <w:sz w:val="16"/>
        </w:rPr>
        <w:t>La base imponible del impuesto se compone principalmente por tres grandes conceptos relacionados al mercado inmobiliario, los consumos con tarjetas de crédito y a las operaciones realizadas en el mercado automotor.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F4EC" w14:textId="2992EBE0" w:rsidR="00E64E87" w:rsidRDefault="00904D1C"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rsidR="00E64E87">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0AF6" w14:textId="234A0A45" w:rsidR="00E64E87" w:rsidRDefault="00904D1C"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E521" w14:textId="072CF334" w:rsidR="00E64E87" w:rsidRDefault="00904D1C"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16cid:durableId="1782870017">
    <w:abstractNumId w:val="8"/>
  </w:num>
  <w:num w:numId="2" w16cid:durableId="1596745761">
    <w:abstractNumId w:val="7"/>
  </w:num>
  <w:num w:numId="3" w16cid:durableId="1985117201">
    <w:abstractNumId w:val="0"/>
  </w:num>
  <w:num w:numId="4" w16cid:durableId="234365533">
    <w:abstractNumId w:val="1"/>
  </w:num>
  <w:num w:numId="5" w16cid:durableId="1228341698">
    <w:abstractNumId w:val="9"/>
  </w:num>
  <w:num w:numId="6" w16cid:durableId="593366864">
    <w:abstractNumId w:val="11"/>
  </w:num>
  <w:num w:numId="7" w16cid:durableId="1018045863">
    <w:abstractNumId w:val="10"/>
  </w:num>
  <w:num w:numId="8" w16cid:durableId="1562209382">
    <w:abstractNumId w:val="6"/>
  </w:num>
  <w:num w:numId="9" w16cid:durableId="1596093041">
    <w:abstractNumId w:val="2"/>
  </w:num>
  <w:num w:numId="10" w16cid:durableId="954361036">
    <w:abstractNumId w:val="3"/>
  </w:num>
  <w:num w:numId="11" w16cid:durableId="1195922428">
    <w:abstractNumId w:val="12"/>
  </w:num>
  <w:num w:numId="12" w16cid:durableId="131295160">
    <w:abstractNumId w:val="4"/>
  </w:num>
  <w:num w:numId="13" w16cid:durableId="85118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6CAE"/>
    <w:rsid w:val="00037662"/>
    <w:rsid w:val="000376F0"/>
    <w:rsid w:val="0003778D"/>
    <w:rsid w:val="000379E5"/>
    <w:rsid w:val="00040AC2"/>
    <w:rsid w:val="00040FA9"/>
    <w:rsid w:val="000415C3"/>
    <w:rsid w:val="00041DBC"/>
    <w:rsid w:val="00043E9A"/>
    <w:rsid w:val="000454D9"/>
    <w:rsid w:val="0004561D"/>
    <w:rsid w:val="00046E5A"/>
    <w:rsid w:val="000471E2"/>
    <w:rsid w:val="0004760A"/>
    <w:rsid w:val="00047F99"/>
    <w:rsid w:val="000508DF"/>
    <w:rsid w:val="0005104E"/>
    <w:rsid w:val="000522F8"/>
    <w:rsid w:val="00053381"/>
    <w:rsid w:val="00053559"/>
    <w:rsid w:val="0005439C"/>
    <w:rsid w:val="00054668"/>
    <w:rsid w:val="00054DB6"/>
    <w:rsid w:val="00055392"/>
    <w:rsid w:val="000553EF"/>
    <w:rsid w:val="00055C72"/>
    <w:rsid w:val="00056157"/>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66F"/>
    <w:rsid w:val="00090D33"/>
    <w:rsid w:val="00091453"/>
    <w:rsid w:val="00091895"/>
    <w:rsid w:val="00091F51"/>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85"/>
    <w:rsid w:val="000B6AC6"/>
    <w:rsid w:val="000C09EA"/>
    <w:rsid w:val="000C0F92"/>
    <w:rsid w:val="000C14BE"/>
    <w:rsid w:val="000C222B"/>
    <w:rsid w:val="000C44A5"/>
    <w:rsid w:val="000C5E76"/>
    <w:rsid w:val="000C6225"/>
    <w:rsid w:val="000C764A"/>
    <w:rsid w:val="000D072E"/>
    <w:rsid w:val="000D0F63"/>
    <w:rsid w:val="000D12C0"/>
    <w:rsid w:val="000D158A"/>
    <w:rsid w:val="000D1A43"/>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36B2"/>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CBD"/>
    <w:rsid w:val="00147CDE"/>
    <w:rsid w:val="00150798"/>
    <w:rsid w:val="00150CA7"/>
    <w:rsid w:val="00150F8C"/>
    <w:rsid w:val="0015124C"/>
    <w:rsid w:val="001514C8"/>
    <w:rsid w:val="00151EED"/>
    <w:rsid w:val="00151EFA"/>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2809"/>
    <w:rsid w:val="001748DE"/>
    <w:rsid w:val="00175667"/>
    <w:rsid w:val="001757D2"/>
    <w:rsid w:val="00175AF4"/>
    <w:rsid w:val="00175D0C"/>
    <w:rsid w:val="00176323"/>
    <w:rsid w:val="00177E88"/>
    <w:rsid w:val="00177EC4"/>
    <w:rsid w:val="001803F0"/>
    <w:rsid w:val="0018168F"/>
    <w:rsid w:val="00181929"/>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39F0"/>
    <w:rsid w:val="001C4D49"/>
    <w:rsid w:val="001C4FC7"/>
    <w:rsid w:val="001C56C0"/>
    <w:rsid w:val="001C59CB"/>
    <w:rsid w:val="001C6113"/>
    <w:rsid w:val="001D01A5"/>
    <w:rsid w:val="001D023B"/>
    <w:rsid w:val="001D0813"/>
    <w:rsid w:val="001D0BA1"/>
    <w:rsid w:val="001D2721"/>
    <w:rsid w:val="001D2969"/>
    <w:rsid w:val="001D3778"/>
    <w:rsid w:val="001D3CCD"/>
    <w:rsid w:val="001D3DEF"/>
    <w:rsid w:val="001D4FDE"/>
    <w:rsid w:val="001D5932"/>
    <w:rsid w:val="001D5E8A"/>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32B3"/>
    <w:rsid w:val="001F4102"/>
    <w:rsid w:val="001F544E"/>
    <w:rsid w:val="001F5A16"/>
    <w:rsid w:val="001F5A6F"/>
    <w:rsid w:val="001F5C3C"/>
    <w:rsid w:val="001F5E9E"/>
    <w:rsid w:val="001F7419"/>
    <w:rsid w:val="001F7658"/>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098"/>
    <w:rsid w:val="002233BE"/>
    <w:rsid w:val="00224F00"/>
    <w:rsid w:val="0022574F"/>
    <w:rsid w:val="00225DF0"/>
    <w:rsid w:val="00226827"/>
    <w:rsid w:val="00226B44"/>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36D"/>
    <w:rsid w:val="002456C7"/>
    <w:rsid w:val="00246CB2"/>
    <w:rsid w:val="00247725"/>
    <w:rsid w:val="00247792"/>
    <w:rsid w:val="002479A4"/>
    <w:rsid w:val="002522CA"/>
    <w:rsid w:val="00253058"/>
    <w:rsid w:val="00254CB1"/>
    <w:rsid w:val="002552D6"/>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F5B"/>
    <w:rsid w:val="002A74A7"/>
    <w:rsid w:val="002A78F1"/>
    <w:rsid w:val="002A79FC"/>
    <w:rsid w:val="002A7F13"/>
    <w:rsid w:val="002B0076"/>
    <w:rsid w:val="002B06FE"/>
    <w:rsid w:val="002B197F"/>
    <w:rsid w:val="002B206B"/>
    <w:rsid w:val="002B2E00"/>
    <w:rsid w:val="002B41D2"/>
    <w:rsid w:val="002B4318"/>
    <w:rsid w:val="002B47E8"/>
    <w:rsid w:val="002B4D48"/>
    <w:rsid w:val="002B625A"/>
    <w:rsid w:val="002B66D9"/>
    <w:rsid w:val="002B7C75"/>
    <w:rsid w:val="002C0017"/>
    <w:rsid w:val="002C0BC0"/>
    <w:rsid w:val="002C19CD"/>
    <w:rsid w:val="002C1FD6"/>
    <w:rsid w:val="002C29A9"/>
    <w:rsid w:val="002C2A84"/>
    <w:rsid w:val="002C3818"/>
    <w:rsid w:val="002C5222"/>
    <w:rsid w:val="002C5817"/>
    <w:rsid w:val="002C6C79"/>
    <w:rsid w:val="002C6F3A"/>
    <w:rsid w:val="002C7015"/>
    <w:rsid w:val="002C7419"/>
    <w:rsid w:val="002D068C"/>
    <w:rsid w:val="002D0BF9"/>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C8E"/>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64E4"/>
    <w:rsid w:val="00327611"/>
    <w:rsid w:val="003276C9"/>
    <w:rsid w:val="00330CF3"/>
    <w:rsid w:val="003316A3"/>
    <w:rsid w:val="00332E12"/>
    <w:rsid w:val="003330B7"/>
    <w:rsid w:val="00333145"/>
    <w:rsid w:val="003337B9"/>
    <w:rsid w:val="00333D6F"/>
    <w:rsid w:val="00334388"/>
    <w:rsid w:val="003348EF"/>
    <w:rsid w:val="00334CA3"/>
    <w:rsid w:val="00334F81"/>
    <w:rsid w:val="003358BE"/>
    <w:rsid w:val="00337120"/>
    <w:rsid w:val="003400BC"/>
    <w:rsid w:val="00341040"/>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AAD"/>
    <w:rsid w:val="00393FC4"/>
    <w:rsid w:val="00394317"/>
    <w:rsid w:val="00396BF2"/>
    <w:rsid w:val="0039740B"/>
    <w:rsid w:val="00397B84"/>
    <w:rsid w:val="00397FC6"/>
    <w:rsid w:val="003A0B3B"/>
    <w:rsid w:val="003A0FF1"/>
    <w:rsid w:val="003A1771"/>
    <w:rsid w:val="003A28A1"/>
    <w:rsid w:val="003A3E51"/>
    <w:rsid w:val="003A5049"/>
    <w:rsid w:val="003A5413"/>
    <w:rsid w:val="003A5A55"/>
    <w:rsid w:val="003A5D8A"/>
    <w:rsid w:val="003A6AD3"/>
    <w:rsid w:val="003A734D"/>
    <w:rsid w:val="003B02C2"/>
    <w:rsid w:val="003B155F"/>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31BA"/>
    <w:rsid w:val="003D3A68"/>
    <w:rsid w:val="003D419F"/>
    <w:rsid w:val="003D6AFA"/>
    <w:rsid w:val="003D6E37"/>
    <w:rsid w:val="003D734E"/>
    <w:rsid w:val="003D74EA"/>
    <w:rsid w:val="003D7EFE"/>
    <w:rsid w:val="003E28DE"/>
    <w:rsid w:val="003E3B72"/>
    <w:rsid w:val="003E482A"/>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4E00"/>
    <w:rsid w:val="004257C9"/>
    <w:rsid w:val="00430E91"/>
    <w:rsid w:val="00432879"/>
    <w:rsid w:val="00432C0E"/>
    <w:rsid w:val="00432CF4"/>
    <w:rsid w:val="004334D8"/>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2B8D"/>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06BD"/>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3BA"/>
    <w:rsid w:val="0047679F"/>
    <w:rsid w:val="00476AF1"/>
    <w:rsid w:val="004770F3"/>
    <w:rsid w:val="00477F75"/>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2092"/>
    <w:rsid w:val="004A3A1A"/>
    <w:rsid w:val="004A4CF6"/>
    <w:rsid w:val="004A5D24"/>
    <w:rsid w:val="004A6C8F"/>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C78"/>
    <w:rsid w:val="004C2E7B"/>
    <w:rsid w:val="004C3368"/>
    <w:rsid w:val="004C4239"/>
    <w:rsid w:val="004C538F"/>
    <w:rsid w:val="004C58CE"/>
    <w:rsid w:val="004C66B2"/>
    <w:rsid w:val="004C66EA"/>
    <w:rsid w:val="004C680C"/>
    <w:rsid w:val="004C6D1E"/>
    <w:rsid w:val="004C7777"/>
    <w:rsid w:val="004C7B5D"/>
    <w:rsid w:val="004C7D6E"/>
    <w:rsid w:val="004C7FB2"/>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6BD"/>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333"/>
    <w:rsid w:val="0050140F"/>
    <w:rsid w:val="005015E8"/>
    <w:rsid w:val="00501D5E"/>
    <w:rsid w:val="005021D1"/>
    <w:rsid w:val="005029DC"/>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0F92"/>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936"/>
    <w:rsid w:val="00554C19"/>
    <w:rsid w:val="0055648D"/>
    <w:rsid w:val="005572D9"/>
    <w:rsid w:val="005577D2"/>
    <w:rsid w:val="00557DEA"/>
    <w:rsid w:val="00560A98"/>
    <w:rsid w:val="00560BD8"/>
    <w:rsid w:val="00560C7B"/>
    <w:rsid w:val="0056133D"/>
    <w:rsid w:val="005626CE"/>
    <w:rsid w:val="005627F2"/>
    <w:rsid w:val="00562CF9"/>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3C1C"/>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6F4"/>
    <w:rsid w:val="00596802"/>
    <w:rsid w:val="00596A6C"/>
    <w:rsid w:val="00596B1B"/>
    <w:rsid w:val="005A0029"/>
    <w:rsid w:val="005A100B"/>
    <w:rsid w:val="005A1F19"/>
    <w:rsid w:val="005A28FB"/>
    <w:rsid w:val="005A2974"/>
    <w:rsid w:val="005A2997"/>
    <w:rsid w:val="005A2CA7"/>
    <w:rsid w:val="005A348C"/>
    <w:rsid w:val="005A3760"/>
    <w:rsid w:val="005A41A3"/>
    <w:rsid w:val="005A4CCB"/>
    <w:rsid w:val="005A4E17"/>
    <w:rsid w:val="005A5437"/>
    <w:rsid w:val="005A60E0"/>
    <w:rsid w:val="005A678B"/>
    <w:rsid w:val="005A72FF"/>
    <w:rsid w:val="005B1AE7"/>
    <w:rsid w:val="005B245F"/>
    <w:rsid w:val="005B266F"/>
    <w:rsid w:val="005B3056"/>
    <w:rsid w:val="005B3C9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719C"/>
    <w:rsid w:val="005D7DCC"/>
    <w:rsid w:val="005E1A52"/>
    <w:rsid w:val="005E21B6"/>
    <w:rsid w:val="005E22E8"/>
    <w:rsid w:val="005E234E"/>
    <w:rsid w:val="005E26EF"/>
    <w:rsid w:val="005E305D"/>
    <w:rsid w:val="005E3EB3"/>
    <w:rsid w:val="005E4841"/>
    <w:rsid w:val="005E49AC"/>
    <w:rsid w:val="005E4A2E"/>
    <w:rsid w:val="005E5349"/>
    <w:rsid w:val="005E5A01"/>
    <w:rsid w:val="005E60A9"/>
    <w:rsid w:val="005E73D5"/>
    <w:rsid w:val="005F0774"/>
    <w:rsid w:val="005F0CDD"/>
    <w:rsid w:val="005F11EC"/>
    <w:rsid w:val="005F1D48"/>
    <w:rsid w:val="005F3CB3"/>
    <w:rsid w:val="005F3F9F"/>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A45"/>
    <w:rsid w:val="00623FE8"/>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1BA8"/>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135C"/>
    <w:rsid w:val="006B16CD"/>
    <w:rsid w:val="006B2695"/>
    <w:rsid w:val="006B2821"/>
    <w:rsid w:val="006B2B94"/>
    <w:rsid w:val="006B3795"/>
    <w:rsid w:val="006B3B49"/>
    <w:rsid w:val="006B47AC"/>
    <w:rsid w:val="006B5B20"/>
    <w:rsid w:val="006B5D2C"/>
    <w:rsid w:val="006B5F96"/>
    <w:rsid w:val="006B62E1"/>
    <w:rsid w:val="006B6517"/>
    <w:rsid w:val="006B6632"/>
    <w:rsid w:val="006B6713"/>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E29"/>
    <w:rsid w:val="0070573C"/>
    <w:rsid w:val="0070603F"/>
    <w:rsid w:val="0070616F"/>
    <w:rsid w:val="00706BDD"/>
    <w:rsid w:val="00706FC8"/>
    <w:rsid w:val="00706FFD"/>
    <w:rsid w:val="00707237"/>
    <w:rsid w:val="00707398"/>
    <w:rsid w:val="00710713"/>
    <w:rsid w:val="00710717"/>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3E19"/>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41A6"/>
    <w:rsid w:val="007C43B0"/>
    <w:rsid w:val="007C5012"/>
    <w:rsid w:val="007C5159"/>
    <w:rsid w:val="007C5300"/>
    <w:rsid w:val="007C5CD6"/>
    <w:rsid w:val="007C6659"/>
    <w:rsid w:val="007C7032"/>
    <w:rsid w:val="007C7E65"/>
    <w:rsid w:val="007D0170"/>
    <w:rsid w:val="007D06A7"/>
    <w:rsid w:val="007D0AE6"/>
    <w:rsid w:val="007D20D9"/>
    <w:rsid w:val="007D23DB"/>
    <w:rsid w:val="007D4BE7"/>
    <w:rsid w:val="007D4E63"/>
    <w:rsid w:val="007D50D7"/>
    <w:rsid w:val="007D52E2"/>
    <w:rsid w:val="007D55E5"/>
    <w:rsid w:val="007D6459"/>
    <w:rsid w:val="007D6AF3"/>
    <w:rsid w:val="007D6E9D"/>
    <w:rsid w:val="007D70C1"/>
    <w:rsid w:val="007D755E"/>
    <w:rsid w:val="007D76FB"/>
    <w:rsid w:val="007E0F12"/>
    <w:rsid w:val="007E1D01"/>
    <w:rsid w:val="007E35A6"/>
    <w:rsid w:val="007E3CC8"/>
    <w:rsid w:val="007E572B"/>
    <w:rsid w:val="007E6679"/>
    <w:rsid w:val="007E78E0"/>
    <w:rsid w:val="007E7FDC"/>
    <w:rsid w:val="007F089E"/>
    <w:rsid w:val="007F1540"/>
    <w:rsid w:val="007F1615"/>
    <w:rsid w:val="007F2D82"/>
    <w:rsid w:val="007F3824"/>
    <w:rsid w:val="007F4CA8"/>
    <w:rsid w:val="007F4D6C"/>
    <w:rsid w:val="007F5029"/>
    <w:rsid w:val="007F5197"/>
    <w:rsid w:val="007F51D8"/>
    <w:rsid w:val="007F51FC"/>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6A6C"/>
    <w:rsid w:val="00827297"/>
    <w:rsid w:val="008279BE"/>
    <w:rsid w:val="00827C8B"/>
    <w:rsid w:val="00830285"/>
    <w:rsid w:val="00830A15"/>
    <w:rsid w:val="00830F9C"/>
    <w:rsid w:val="008317FE"/>
    <w:rsid w:val="00831CF9"/>
    <w:rsid w:val="008337C0"/>
    <w:rsid w:val="00833E9F"/>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55E37"/>
    <w:rsid w:val="008604D2"/>
    <w:rsid w:val="00860F81"/>
    <w:rsid w:val="00861073"/>
    <w:rsid w:val="00861436"/>
    <w:rsid w:val="00861685"/>
    <w:rsid w:val="0086186E"/>
    <w:rsid w:val="00862217"/>
    <w:rsid w:val="00862384"/>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CFA"/>
    <w:rsid w:val="00872FB1"/>
    <w:rsid w:val="0087353A"/>
    <w:rsid w:val="00873B48"/>
    <w:rsid w:val="00873D34"/>
    <w:rsid w:val="008761F5"/>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0DC8"/>
    <w:rsid w:val="008A10F1"/>
    <w:rsid w:val="008A135A"/>
    <w:rsid w:val="008A15DB"/>
    <w:rsid w:val="008A26A0"/>
    <w:rsid w:val="008A2819"/>
    <w:rsid w:val="008A451D"/>
    <w:rsid w:val="008A4622"/>
    <w:rsid w:val="008A479B"/>
    <w:rsid w:val="008A4FAA"/>
    <w:rsid w:val="008A53D6"/>
    <w:rsid w:val="008A5D66"/>
    <w:rsid w:val="008A6FF9"/>
    <w:rsid w:val="008A75CB"/>
    <w:rsid w:val="008B00AA"/>
    <w:rsid w:val="008B01C7"/>
    <w:rsid w:val="008B0ECF"/>
    <w:rsid w:val="008B1EEE"/>
    <w:rsid w:val="008B423A"/>
    <w:rsid w:val="008B44F4"/>
    <w:rsid w:val="008B569E"/>
    <w:rsid w:val="008B6499"/>
    <w:rsid w:val="008B6D9B"/>
    <w:rsid w:val="008B7EC3"/>
    <w:rsid w:val="008C13E8"/>
    <w:rsid w:val="008C1AC0"/>
    <w:rsid w:val="008C1AE2"/>
    <w:rsid w:val="008C23C4"/>
    <w:rsid w:val="008C28E2"/>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4D1C"/>
    <w:rsid w:val="009063BC"/>
    <w:rsid w:val="00907817"/>
    <w:rsid w:val="00911374"/>
    <w:rsid w:val="0091142F"/>
    <w:rsid w:val="00911763"/>
    <w:rsid w:val="00912564"/>
    <w:rsid w:val="0091316B"/>
    <w:rsid w:val="00913693"/>
    <w:rsid w:val="009157D5"/>
    <w:rsid w:val="00916A5A"/>
    <w:rsid w:val="00920A8C"/>
    <w:rsid w:val="00920EF6"/>
    <w:rsid w:val="0092119C"/>
    <w:rsid w:val="00921767"/>
    <w:rsid w:val="00922A4B"/>
    <w:rsid w:val="00922A9A"/>
    <w:rsid w:val="00922EE7"/>
    <w:rsid w:val="009235E4"/>
    <w:rsid w:val="009239CB"/>
    <w:rsid w:val="00924035"/>
    <w:rsid w:val="009249E3"/>
    <w:rsid w:val="00926461"/>
    <w:rsid w:val="00927578"/>
    <w:rsid w:val="00927CEE"/>
    <w:rsid w:val="00931953"/>
    <w:rsid w:val="009367B1"/>
    <w:rsid w:val="00936CDC"/>
    <w:rsid w:val="00940407"/>
    <w:rsid w:val="009409CB"/>
    <w:rsid w:val="00940AAD"/>
    <w:rsid w:val="00941F21"/>
    <w:rsid w:val="00942513"/>
    <w:rsid w:val="0094343E"/>
    <w:rsid w:val="0094415B"/>
    <w:rsid w:val="00944F35"/>
    <w:rsid w:val="009451FA"/>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199"/>
    <w:rsid w:val="00957ABB"/>
    <w:rsid w:val="0096024C"/>
    <w:rsid w:val="00961798"/>
    <w:rsid w:val="00961DE1"/>
    <w:rsid w:val="00962035"/>
    <w:rsid w:val="009621F5"/>
    <w:rsid w:val="0096342B"/>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5A96"/>
    <w:rsid w:val="00975ADD"/>
    <w:rsid w:val="009801FF"/>
    <w:rsid w:val="00981021"/>
    <w:rsid w:val="009822AA"/>
    <w:rsid w:val="00982AC3"/>
    <w:rsid w:val="00982B67"/>
    <w:rsid w:val="00983610"/>
    <w:rsid w:val="0098418D"/>
    <w:rsid w:val="009844AE"/>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78"/>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32C"/>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3856"/>
    <w:rsid w:val="00BE428A"/>
    <w:rsid w:val="00BE4C67"/>
    <w:rsid w:val="00BE5D14"/>
    <w:rsid w:val="00BE6771"/>
    <w:rsid w:val="00BE7717"/>
    <w:rsid w:val="00BF02C5"/>
    <w:rsid w:val="00BF1AC4"/>
    <w:rsid w:val="00BF2534"/>
    <w:rsid w:val="00BF2B1F"/>
    <w:rsid w:val="00BF3A05"/>
    <w:rsid w:val="00BF41BD"/>
    <w:rsid w:val="00BF4C6A"/>
    <w:rsid w:val="00BF5078"/>
    <w:rsid w:val="00BF517E"/>
    <w:rsid w:val="00BF64EA"/>
    <w:rsid w:val="00BF6D61"/>
    <w:rsid w:val="00BF7C25"/>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6D56"/>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101B"/>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1EAB"/>
    <w:rsid w:val="00C82B3D"/>
    <w:rsid w:val="00C831DE"/>
    <w:rsid w:val="00C841A1"/>
    <w:rsid w:val="00C845C1"/>
    <w:rsid w:val="00C854B7"/>
    <w:rsid w:val="00C85778"/>
    <w:rsid w:val="00C85A65"/>
    <w:rsid w:val="00C85B9C"/>
    <w:rsid w:val="00C85C50"/>
    <w:rsid w:val="00C85EE1"/>
    <w:rsid w:val="00C870A2"/>
    <w:rsid w:val="00C909AD"/>
    <w:rsid w:val="00C91239"/>
    <w:rsid w:val="00C91BEF"/>
    <w:rsid w:val="00C92F6E"/>
    <w:rsid w:val="00C936AA"/>
    <w:rsid w:val="00C9406F"/>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2543"/>
    <w:rsid w:val="00DA3372"/>
    <w:rsid w:val="00DA4F1D"/>
    <w:rsid w:val="00DA656C"/>
    <w:rsid w:val="00DA7A39"/>
    <w:rsid w:val="00DB0023"/>
    <w:rsid w:val="00DB03DA"/>
    <w:rsid w:val="00DB0D4F"/>
    <w:rsid w:val="00DB1E72"/>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C3"/>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C9F"/>
    <w:rsid w:val="00DF7FA2"/>
    <w:rsid w:val="00E007F0"/>
    <w:rsid w:val="00E02FB4"/>
    <w:rsid w:val="00E0397A"/>
    <w:rsid w:val="00E04078"/>
    <w:rsid w:val="00E04463"/>
    <w:rsid w:val="00E059DA"/>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3E8"/>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31B1"/>
    <w:rsid w:val="00E63D5B"/>
    <w:rsid w:val="00E63F81"/>
    <w:rsid w:val="00E64445"/>
    <w:rsid w:val="00E64E87"/>
    <w:rsid w:val="00E65D12"/>
    <w:rsid w:val="00E662DF"/>
    <w:rsid w:val="00E6634F"/>
    <w:rsid w:val="00E67357"/>
    <w:rsid w:val="00E676D3"/>
    <w:rsid w:val="00E6780E"/>
    <w:rsid w:val="00E67D75"/>
    <w:rsid w:val="00E67E04"/>
    <w:rsid w:val="00E71540"/>
    <w:rsid w:val="00E72007"/>
    <w:rsid w:val="00E721D2"/>
    <w:rsid w:val="00E721D3"/>
    <w:rsid w:val="00E731AC"/>
    <w:rsid w:val="00E73FB3"/>
    <w:rsid w:val="00E74AFF"/>
    <w:rsid w:val="00E756EE"/>
    <w:rsid w:val="00E76D45"/>
    <w:rsid w:val="00E81603"/>
    <w:rsid w:val="00E81800"/>
    <w:rsid w:val="00E818EC"/>
    <w:rsid w:val="00E8374C"/>
    <w:rsid w:val="00E84990"/>
    <w:rsid w:val="00E85944"/>
    <w:rsid w:val="00E85F2D"/>
    <w:rsid w:val="00E86894"/>
    <w:rsid w:val="00E8783F"/>
    <w:rsid w:val="00E879FF"/>
    <w:rsid w:val="00E87F0F"/>
    <w:rsid w:val="00E90B0B"/>
    <w:rsid w:val="00E90B1E"/>
    <w:rsid w:val="00E91CCB"/>
    <w:rsid w:val="00E92A27"/>
    <w:rsid w:val="00E92CDD"/>
    <w:rsid w:val="00E935D4"/>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49"/>
    <w:rsid w:val="00EA6DA3"/>
    <w:rsid w:val="00EA6FA9"/>
    <w:rsid w:val="00EB0680"/>
    <w:rsid w:val="00EB0968"/>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D38"/>
    <w:rsid w:val="00ED03C5"/>
    <w:rsid w:val="00ED15DE"/>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AEA"/>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4504"/>
    <w:rsid w:val="00F44C63"/>
    <w:rsid w:val="00F45CF0"/>
    <w:rsid w:val="00F464E5"/>
    <w:rsid w:val="00F5043E"/>
    <w:rsid w:val="00F512F9"/>
    <w:rsid w:val="00F5310E"/>
    <w:rsid w:val="00F55143"/>
    <w:rsid w:val="00F558E4"/>
    <w:rsid w:val="00F57404"/>
    <w:rsid w:val="00F6114B"/>
    <w:rsid w:val="00F62761"/>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0BC4"/>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2624"/>
    <w:rsid w:val="00F929E3"/>
    <w:rsid w:val="00F93EA5"/>
    <w:rsid w:val="00F95B30"/>
    <w:rsid w:val="00F96BDC"/>
    <w:rsid w:val="00F96DA1"/>
    <w:rsid w:val="00F97294"/>
    <w:rsid w:val="00F978CB"/>
    <w:rsid w:val="00F97E80"/>
    <w:rsid w:val="00FA0173"/>
    <w:rsid w:val="00FA0275"/>
    <w:rsid w:val="00FA1301"/>
    <w:rsid w:val="00FA25DB"/>
    <w:rsid w:val="00FA2D3D"/>
    <w:rsid w:val="00FA302B"/>
    <w:rsid w:val="00FA3FDA"/>
    <w:rsid w:val="00FA48EA"/>
    <w:rsid w:val="00FA50A1"/>
    <w:rsid w:val="00FA5280"/>
    <w:rsid w:val="00FA67ED"/>
    <w:rsid w:val="00FA7FD4"/>
    <w:rsid w:val="00FB0253"/>
    <w:rsid w:val="00FB057A"/>
    <w:rsid w:val="00FB1282"/>
    <w:rsid w:val="00FB2792"/>
    <w:rsid w:val="00FB3B6E"/>
    <w:rsid w:val="00FB4A4C"/>
    <w:rsid w:val="00FB4F88"/>
    <w:rsid w:val="00FB620C"/>
    <w:rsid w:val="00FB6B9F"/>
    <w:rsid w:val="00FB7656"/>
    <w:rsid w:val="00FC07A7"/>
    <w:rsid w:val="00FC2F9C"/>
    <w:rsid w:val="00FC374F"/>
    <w:rsid w:val="00FC403E"/>
    <w:rsid w:val="00FC41F5"/>
    <w:rsid w:val="00FC4B3F"/>
    <w:rsid w:val="00FC61C4"/>
    <w:rsid w:val="00FC6684"/>
    <w:rsid w:val="00FC71C7"/>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9</Pages>
  <Words>1833</Words>
  <Characters>10084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María Luz Vera</cp:lastModifiedBy>
  <cp:revision>54</cp:revision>
  <cp:lastPrinted>2024-07-02T14:22:00Z</cp:lastPrinted>
  <dcterms:created xsi:type="dcterms:W3CDTF">2024-03-06T18:45:00Z</dcterms:created>
  <dcterms:modified xsi:type="dcterms:W3CDTF">2024-10-02T17:19:00Z</dcterms:modified>
</cp:coreProperties>
</file>