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A46C" w14:textId="1DB44CDA" w:rsidR="006D5903" w:rsidRPr="006B57B1" w:rsidRDefault="006D5903" w:rsidP="00994645">
      <w:pPr>
        <w:widowControl w:val="0"/>
        <w:spacing w:after="0" w:line="240" w:lineRule="auto"/>
        <w:jc w:val="right"/>
        <w:rPr>
          <w:rFonts w:cstheme="minorHAnsi"/>
        </w:rPr>
      </w:pPr>
      <w:r w:rsidRPr="006B57B1">
        <w:rPr>
          <w:rFonts w:cstheme="minorHAnsi"/>
        </w:rPr>
        <w:t xml:space="preserve">Córdoba, </w:t>
      </w:r>
      <w:r w:rsidR="00812CD0">
        <w:rPr>
          <w:rFonts w:cstheme="minorHAnsi"/>
        </w:rPr>
        <w:t>marzo</w:t>
      </w:r>
      <w:r w:rsidR="00A051B1">
        <w:rPr>
          <w:rFonts w:cstheme="minorHAnsi"/>
        </w:rPr>
        <w:t xml:space="preserve"> 2025</w:t>
      </w:r>
    </w:p>
    <w:p w14:paraId="46FFA1A5" w14:textId="77777777" w:rsidR="00A53C32" w:rsidRPr="006B57B1" w:rsidRDefault="00A53C32" w:rsidP="00D0483B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603F9393" w14:textId="15A9E51D" w:rsidR="005B5D18" w:rsidRPr="002F7C0D" w:rsidRDefault="00C04D0E" w:rsidP="00AE1A0E">
      <w:pPr>
        <w:pStyle w:val="Textoindependiente"/>
        <w:shd w:val="clear" w:color="auto" w:fill="auto"/>
        <w:spacing w:after="240"/>
        <w:ind w:left="567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L</w:t>
      </w:r>
      <w:r w:rsidR="0052386E">
        <w:rPr>
          <w:rFonts w:asciiTheme="minorHAnsi" w:hAnsiTheme="minorHAnsi" w:cstheme="minorHAnsi"/>
          <w:i/>
          <w:sz w:val="22"/>
          <w:szCs w:val="22"/>
        </w:rPr>
        <w:t xml:space="preserve">a recaudación de </w:t>
      </w:r>
      <w:r w:rsidR="00812CD0">
        <w:rPr>
          <w:rFonts w:asciiTheme="minorHAnsi" w:hAnsiTheme="minorHAnsi" w:cstheme="minorHAnsi"/>
          <w:i/>
          <w:sz w:val="22"/>
          <w:szCs w:val="22"/>
        </w:rPr>
        <w:t>febrero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F54AD">
        <w:rPr>
          <w:rFonts w:asciiTheme="minorHAnsi" w:hAnsiTheme="minorHAnsi" w:cstheme="minorHAnsi"/>
          <w:i/>
          <w:sz w:val="22"/>
          <w:szCs w:val="22"/>
        </w:rPr>
        <w:t xml:space="preserve">mostró </w:t>
      </w:r>
      <w:r w:rsidR="005F2211">
        <w:rPr>
          <w:rFonts w:asciiTheme="minorHAnsi" w:hAnsiTheme="minorHAnsi" w:cstheme="minorHAnsi"/>
          <w:i/>
          <w:sz w:val="22"/>
          <w:szCs w:val="22"/>
        </w:rPr>
        <w:t>un crecimiento</w:t>
      </w:r>
      <w:r>
        <w:rPr>
          <w:rFonts w:asciiTheme="minorHAnsi" w:hAnsiTheme="minorHAnsi" w:cstheme="minorHAnsi"/>
          <w:i/>
          <w:sz w:val="22"/>
          <w:szCs w:val="22"/>
        </w:rPr>
        <w:t xml:space="preserve"> real </w:t>
      </w:r>
    </w:p>
    <w:p w14:paraId="763B0ABA" w14:textId="3A1DCD30" w:rsidR="00F95709" w:rsidRPr="002F7C0D" w:rsidRDefault="008572C2" w:rsidP="00AE1A0E">
      <w:pPr>
        <w:numPr>
          <w:ilvl w:val="0"/>
          <w:numId w:val="1"/>
        </w:numPr>
        <w:spacing w:after="60"/>
        <w:ind w:left="284" w:hanging="284"/>
        <w:jc w:val="both"/>
        <w:rPr>
          <w:rFonts w:cstheme="minorHAnsi"/>
        </w:rPr>
      </w:pPr>
      <w:r w:rsidRPr="002F7C0D">
        <w:rPr>
          <w:rFonts w:cstheme="minorHAnsi"/>
        </w:rPr>
        <w:t>L</w:t>
      </w:r>
      <w:r w:rsidR="002B4CD2" w:rsidRPr="002F7C0D">
        <w:rPr>
          <w:rFonts w:cstheme="minorHAnsi"/>
        </w:rPr>
        <w:t xml:space="preserve">os </w:t>
      </w:r>
      <w:r w:rsidR="002B4CD2" w:rsidRPr="002F7C0D">
        <w:rPr>
          <w:rFonts w:cstheme="minorHAnsi"/>
          <w:b/>
          <w:bCs/>
        </w:rPr>
        <w:t>recursos totales</w:t>
      </w:r>
      <w:r w:rsidR="002B4CD2" w:rsidRPr="002F7C0D">
        <w:rPr>
          <w:rFonts w:cstheme="minorHAnsi"/>
        </w:rPr>
        <w:t xml:space="preserve"> </w:t>
      </w:r>
      <w:r w:rsidR="00FA02C5" w:rsidRPr="002F7C0D">
        <w:rPr>
          <w:rFonts w:cstheme="minorHAnsi"/>
        </w:rPr>
        <w:t>de</w:t>
      </w:r>
      <w:r w:rsidR="002D22D4" w:rsidRPr="002F7C0D">
        <w:rPr>
          <w:rFonts w:cstheme="minorHAnsi"/>
        </w:rPr>
        <w:t>l mes de</w:t>
      </w:r>
      <w:r w:rsidR="00FA02C5" w:rsidRPr="002F7C0D">
        <w:rPr>
          <w:rFonts w:cstheme="minorHAnsi"/>
        </w:rPr>
        <w:t xml:space="preserve"> </w:t>
      </w:r>
      <w:r w:rsidR="00812CD0">
        <w:rPr>
          <w:rFonts w:cstheme="minorHAnsi"/>
        </w:rPr>
        <w:t>febrero</w:t>
      </w:r>
      <w:r w:rsidR="00AE76B7">
        <w:rPr>
          <w:rFonts w:cstheme="minorHAnsi"/>
        </w:rPr>
        <w:t xml:space="preserve"> 2025</w:t>
      </w:r>
      <w:r w:rsidR="006423BE" w:rsidRPr="002F7C0D">
        <w:rPr>
          <w:rFonts w:cstheme="minorHAnsi"/>
        </w:rPr>
        <w:t xml:space="preserve"> </w:t>
      </w:r>
      <w:r w:rsidR="002F7C0D" w:rsidRPr="002F7C0D">
        <w:rPr>
          <w:rFonts w:cstheme="minorHAnsi"/>
        </w:rPr>
        <w:t>ascendi</w:t>
      </w:r>
      <w:r w:rsidRPr="002F7C0D">
        <w:rPr>
          <w:rFonts w:cstheme="minorHAnsi"/>
        </w:rPr>
        <w:t>e</w:t>
      </w:r>
      <w:r w:rsidR="002B4CD2" w:rsidRPr="002F7C0D">
        <w:rPr>
          <w:rFonts w:cstheme="minorHAnsi"/>
        </w:rPr>
        <w:t>ron</w:t>
      </w:r>
      <w:r w:rsidRPr="002F7C0D">
        <w:rPr>
          <w:rFonts w:cstheme="minorHAnsi"/>
        </w:rPr>
        <w:t xml:space="preserve"> </w:t>
      </w:r>
      <w:r w:rsidR="002F7C0D" w:rsidRPr="002F7C0D">
        <w:rPr>
          <w:rFonts w:cstheme="minorHAnsi"/>
        </w:rPr>
        <w:t>a</w:t>
      </w:r>
      <w:r w:rsidRPr="002F7C0D">
        <w:rPr>
          <w:rFonts w:cstheme="minorHAnsi"/>
        </w:rPr>
        <w:t xml:space="preserve"> $</w:t>
      </w:r>
      <w:r w:rsidR="00812CD0">
        <w:rPr>
          <w:rFonts w:cstheme="minorHAnsi"/>
        </w:rPr>
        <w:t>721.547</w:t>
      </w:r>
      <w:r w:rsidR="00407F9C" w:rsidRPr="002F7C0D">
        <w:rPr>
          <w:rFonts w:cstheme="minorHAnsi"/>
        </w:rPr>
        <w:t xml:space="preserve"> millones</w:t>
      </w:r>
      <w:r w:rsidR="00C568DD" w:rsidRPr="002F7C0D">
        <w:rPr>
          <w:rFonts w:cstheme="minorHAnsi"/>
        </w:rPr>
        <w:t>. Si se descuenta la inflación d</w:t>
      </w:r>
      <w:r w:rsidR="00A92A78" w:rsidRPr="002F7C0D">
        <w:rPr>
          <w:rFonts w:cstheme="minorHAnsi"/>
        </w:rPr>
        <w:t>el período</w:t>
      </w:r>
      <w:r w:rsidR="00C568DD" w:rsidRPr="002F7C0D">
        <w:rPr>
          <w:rFonts w:cstheme="minorHAnsi"/>
        </w:rPr>
        <w:t xml:space="preserve">, </w:t>
      </w:r>
      <w:r w:rsidR="002B4CD2" w:rsidRPr="002F7C0D">
        <w:rPr>
          <w:rFonts w:cstheme="minorHAnsi"/>
        </w:rPr>
        <w:t>la recaudación total</w:t>
      </w:r>
      <w:r w:rsidR="00C568DD" w:rsidRPr="002F7C0D">
        <w:rPr>
          <w:rFonts w:cstheme="minorHAnsi"/>
        </w:rPr>
        <w:t xml:space="preserve"> </w:t>
      </w:r>
      <w:r w:rsidR="008E4A13" w:rsidRPr="002F7C0D">
        <w:rPr>
          <w:rFonts w:cstheme="minorHAnsi"/>
        </w:rPr>
        <w:t xml:space="preserve">de </w:t>
      </w:r>
      <w:r w:rsidR="00812CD0">
        <w:rPr>
          <w:rFonts w:cstheme="minorHAnsi"/>
        </w:rPr>
        <w:t>febrero</w:t>
      </w:r>
      <w:r w:rsidR="002D22D4" w:rsidRPr="002F7C0D">
        <w:rPr>
          <w:rFonts w:cstheme="minorHAnsi"/>
        </w:rPr>
        <w:t xml:space="preserve"> </w:t>
      </w:r>
      <w:r w:rsidR="00C04D0E">
        <w:rPr>
          <w:rFonts w:cstheme="minorHAnsi"/>
        </w:rPr>
        <w:t xml:space="preserve">muestra </w:t>
      </w:r>
      <w:r w:rsidR="005F2211">
        <w:rPr>
          <w:rFonts w:cstheme="minorHAnsi"/>
        </w:rPr>
        <w:t>un crecimiento</w:t>
      </w:r>
      <w:r w:rsidR="00C04D0E">
        <w:rPr>
          <w:rFonts w:cstheme="minorHAnsi"/>
        </w:rPr>
        <w:t xml:space="preserve"> real de</w:t>
      </w:r>
      <w:r w:rsidR="00A051B1">
        <w:rPr>
          <w:rFonts w:cstheme="minorHAnsi"/>
        </w:rPr>
        <w:t xml:space="preserve">l </w:t>
      </w:r>
      <w:r w:rsidR="00812CD0">
        <w:rPr>
          <w:rFonts w:cstheme="minorHAnsi"/>
        </w:rPr>
        <w:t>16</w:t>
      </w:r>
      <w:r w:rsidR="00C04D0E">
        <w:rPr>
          <w:rFonts w:cstheme="minorHAnsi"/>
        </w:rPr>
        <w:t>%</w:t>
      </w:r>
      <w:r w:rsidR="00CF54AD">
        <w:rPr>
          <w:rFonts w:cstheme="minorHAnsi"/>
        </w:rPr>
        <w:t xml:space="preserve"> respecto de </w:t>
      </w:r>
      <w:r w:rsidR="00812CD0">
        <w:rPr>
          <w:rFonts w:cstheme="minorHAnsi"/>
        </w:rPr>
        <w:t>febrero</w:t>
      </w:r>
      <w:r w:rsidR="00CF54AD">
        <w:rPr>
          <w:rFonts w:cstheme="minorHAnsi"/>
        </w:rPr>
        <w:t xml:space="preserve"> de 2024</w:t>
      </w:r>
      <w:r w:rsidR="003A5050" w:rsidRPr="002F7C0D">
        <w:rPr>
          <w:rFonts w:cstheme="minorHAnsi"/>
        </w:rPr>
        <w:t>.</w:t>
      </w:r>
      <w:r w:rsidR="00F95709" w:rsidRPr="002F7C0D">
        <w:rPr>
          <w:rFonts w:cstheme="minorHAnsi"/>
        </w:rPr>
        <w:t xml:space="preserve"> </w:t>
      </w:r>
    </w:p>
    <w:p w14:paraId="3E607ACB" w14:textId="171F357C" w:rsidR="00A051B1" w:rsidRDefault="00C04D0E" w:rsidP="00E41EEC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Las </w:t>
      </w:r>
      <w:r w:rsidR="005F2211">
        <w:rPr>
          <w:rFonts w:cstheme="minorHAnsi"/>
        </w:rPr>
        <w:t xml:space="preserve">trayectorias de recursos </w:t>
      </w:r>
      <w:r w:rsidR="00812CD0">
        <w:rPr>
          <w:rFonts w:cstheme="minorHAnsi"/>
        </w:rPr>
        <w:t>según</w:t>
      </w:r>
      <w:r>
        <w:rPr>
          <w:rFonts w:cstheme="minorHAnsi"/>
        </w:rPr>
        <w:t xml:space="preserve"> origen de los </w:t>
      </w:r>
      <w:proofErr w:type="gramStart"/>
      <w:r>
        <w:rPr>
          <w:rFonts w:cstheme="minorHAnsi"/>
        </w:rPr>
        <w:t>fondos</w:t>
      </w:r>
      <w:r w:rsidR="00812CD0">
        <w:rPr>
          <w:rFonts w:cstheme="minorHAnsi"/>
        </w:rPr>
        <w:t>,</w:t>
      </w:r>
      <w:proofErr w:type="gramEnd"/>
      <w:r w:rsidR="00812CD0">
        <w:rPr>
          <w:rFonts w:cstheme="minorHAnsi"/>
        </w:rPr>
        <w:t xml:space="preserve"> muestran variaciones similares</w:t>
      </w:r>
      <w:r w:rsidR="00F35AAF">
        <w:rPr>
          <w:rFonts w:cstheme="minorHAnsi"/>
        </w:rPr>
        <w:t>, aunque con un crecimiento algo superior en el caso de los recursos de origen nacional</w:t>
      </w:r>
      <w:r>
        <w:rPr>
          <w:rFonts w:cstheme="minorHAnsi"/>
        </w:rPr>
        <w:t xml:space="preserve">. </w:t>
      </w:r>
      <w:r w:rsidR="002B4CD2" w:rsidRPr="0052386E">
        <w:rPr>
          <w:rFonts w:cstheme="minorHAnsi"/>
        </w:rPr>
        <w:t>Por el lado de l</w:t>
      </w:r>
      <w:r w:rsidR="00407F9C" w:rsidRPr="0052386E">
        <w:rPr>
          <w:rFonts w:cstheme="minorHAnsi"/>
        </w:rPr>
        <w:t xml:space="preserve">os </w:t>
      </w:r>
      <w:r w:rsidR="00407F9C" w:rsidRPr="0052386E">
        <w:rPr>
          <w:rFonts w:cstheme="minorHAnsi"/>
          <w:b/>
        </w:rPr>
        <w:t>recurs</w:t>
      </w:r>
      <w:r w:rsidR="008572C2" w:rsidRPr="0052386E">
        <w:rPr>
          <w:rFonts w:cstheme="minorHAnsi"/>
          <w:b/>
        </w:rPr>
        <w:t xml:space="preserve">os </w:t>
      </w:r>
      <w:r w:rsidR="00CB7AC3" w:rsidRPr="0052386E">
        <w:rPr>
          <w:rFonts w:cstheme="minorHAnsi"/>
          <w:b/>
        </w:rPr>
        <w:t>de origen provincial</w:t>
      </w:r>
      <w:r w:rsidR="002B4CD2" w:rsidRPr="0052386E">
        <w:rPr>
          <w:rFonts w:cstheme="minorHAnsi"/>
          <w:bCs/>
        </w:rPr>
        <w:t xml:space="preserve">, </w:t>
      </w:r>
      <w:r w:rsidR="005F2211">
        <w:rPr>
          <w:rFonts w:cstheme="minorHAnsi"/>
          <w:bCs/>
        </w:rPr>
        <w:t xml:space="preserve">se presenta </w:t>
      </w:r>
      <w:r w:rsidR="00A051B1">
        <w:rPr>
          <w:rFonts w:cstheme="minorHAnsi"/>
          <w:bCs/>
        </w:rPr>
        <w:t xml:space="preserve">un aumento del </w:t>
      </w:r>
      <w:r w:rsidR="00F35AAF">
        <w:rPr>
          <w:rFonts w:cstheme="minorHAnsi"/>
          <w:bCs/>
        </w:rPr>
        <w:t>15</w:t>
      </w:r>
      <w:r>
        <w:rPr>
          <w:rFonts w:cstheme="minorHAnsi"/>
          <w:bCs/>
        </w:rPr>
        <w:t>% real</w:t>
      </w:r>
      <w:r w:rsidR="005F2211">
        <w:rPr>
          <w:rFonts w:cstheme="minorHAnsi"/>
          <w:bCs/>
        </w:rPr>
        <w:t>, traccionad</w:t>
      </w:r>
      <w:r w:rsidR="00285F82">
        <w:rPr>
          <w:rFonts w:cstheme="minorHAnsi"/>
          <w:bCs/>
        </w:rPr>
        <w:t>o básicamente</w:t>
      </w:r>
      <w:r w:rsidR="00A051B1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por lo ocurrido en </w:t>
      </w:r>
      <w:r w:rsidR="00A051B1">
        <w:rPr>
          <w:rFonts w:cstheme="minorHAnsi"/>
          <w:bCs/>
        </w:rPr>
        <w:t xml:space="preserve">los impuestos </w:t>
      </w:r>
      <w:r w:rsidR="00F35AAF">
        <w:rPr>
          <w:rFonts w:cstheme="minorHAnsi"/>
          <w:bCs/>
        </w:rPr>
        <w:t>patrimoniales y en sellos</w:t>
      </w:r>
      <w:r>
        <w:rPr>
          <w:rFonts w:cstheme="minorHAnsi"/>
          <w:bCs/>
        </w:rPr>
        <w:t xml:space="preserve"> </w:t>
      </w:r>
      <w:r w:rsidR="001B5552" w:rsidRPr="0052386E">
        <w:rPr>
          <w:rFonts w:cstheme="minorHAnsi"/>
        </w:rPr>
        <w:t>(</w:t>
      </w:r>
      <w:r w:rsidR="001B5552" w:rsidRPr="00245E90">
        <w:rPr>
          <w:rFonts w:cstheme="minorHAnsi"/>
          <w:i/>
          <w:iCs/>
        </w:rPr>
        <w:t>Gráfico 1</w:t>
      </w:r>
      <w:r w:rsidR="001B5552" w:rsidRPr="0052386E">
        <w:rPr>
          <w:rFonts w:cstheme="minorHAnsi"/>
        </w:rPr>
        <w:t>).</w:t>
      </w:r>
      <w:r w:rsidR="0052386E" w:rsidRPr="0052386E">
        <w:rPr>
          <w:rFonts w:cstheme="minorHAnsi"/>
        </w:rPr>
        <w:t xml:space="preserve"> </w:t>
      </w:r>
    </w:p>
    <w:p w14:paraId="4ADA1D57" w14:textId="644B3CC1" w:rsidR="004F53DA" w:rsidRPr="0052386E" w:rsidRDefault="00A051B1" w:rsidP="00E41EEC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proofErr w:type="gramStart"/>
      <w:r>
        <w:rPr>
          <w:rFonts w:cstheme="minorHAnsi"/>
        </w:rPr>
        <w:t>En relación a</w:t>
      </w:r>
      <w:proofErr w:type="gramEnd"/>
      <w:r>
        <w:rPr>
          <w:rFonts w:cstheme="minorHAnsi"/>
        </w:rPr>
        <w:t xml:space="preserve"> los impuestos relacionados con la actividad económica, el </w:t>
      </w:r>
      <w:r w:rsidRPr="00A051B1">
        <w:rPr>
          <w:rFonts w:cstheme="minorHAnsi"/>
          <w:b/>
          <w:bCs/>
        </w:rPr>
        <w:t>Impuesto sobre los Ingresos Brutos</w:t>
      </w:r>
      <w:r>
        <w:rPr>
          <w:rFonts w:cstheme="minorHAnsi"/>
        </w:rPr>
        <w:t xml:space="preserve"> (el más importante, </w:t>
      </w:r>
      <w:r w:rsidR="00C04D0E">
        <w:rPr>
          <w:rFonts w:cstheme="minorHAnsi"/>
        </w:rPr>
        <w:t xml:space="preserve">explicando en </w:t>
      </w:r>
      <w:r w:rsidR="00F35AAF">
        <w:rPr>
          <w:rFonts w:cstheme="minorHAnsi"/>
        </w:rPr>
        <w:t>febrero</w:t>
      </w:r>
      <w:r w:rsidR="00407F9C" w:rsidRPr="0052386E">
        <w:rPr>
          <w:rFonts w:cstheme="minorHAnsi"/>
        </w:rPr>
        <w:t xml:space="preserve"> </w:t>
      </w:r>
      <w:r w:rsidR="00F35AAF">
        <w:rPr>
          <w:rFonts w:cstheme="minorHAnsi"/>
        </w:rPr>
        <w:t>algo más de la mitad</w:t>
      </w:r>
      <w:r w:rsidR="00407F9C" w:rsidRPr="0052386E">
        <w:rPr>
          <w:rFonts w:cstheme="minorHAnsi"/>
        </w:rPr>
        <w:t xml:space="preserve"> de </w:t>
      </w:r>
      <w:r w:rsidR="00C951F8" w:rsidRPr="0052386E">
        <w:rPr>
          <w:rFonts w:cstheme="minorHAnsi"/>
        </w:rPr>
        <w:t>la recaudación propia</w:t>
      </w:r>
      <w:r>
        <w:rPr>
          <w:rFonts w:cstheme="minorHAnsi"/>
        </w:rPr>
        <w:t xml:space="preserve">), muestra </w:t>
      </w:r>
      <w:r w:rsidR="00757432" w:rsidRPr="0052386E">
        <w:rPr>
          <w:rFonts w:cstheme="minorHAnsi"/>
        </w:rPr>
        <w:t>un</w:t>
      </w:r>
      <w:r w:rsidR="00904657" w:rsidRPr="0052386E">
        <w:rPr>
          <w:rFonts w:cstheme="minorHAnsi"/>
        </w:rPr>
        <w:t>a</w:t>
      </w:r>
      <w:r w:rsidR="00757432" w:rsidRPr="0052386E">
        <w:rPr>
          <w:rFonts w:cstheme="minorHAnsi"/>
        </w:rPr>
        <w:t xml:space="preserve"> </w:t>
      </w:r>
      <w:r w:rsidR="00904657" w:rsidRPr="0052386E">
        <w:rPr>
          <w:rFonts w:cstheme="minorHAnsi"/>
        </w:rPr>
        <w:t>caída</w:t>
      </w:r>
      <w:r w:rsidR="00757432" w:rsidRPr="0052386E">
        <w:rPr>
          <w:rFonts w:cstheme="minorHAnsi"/>
        </w:rPr>
        <w:t xml:space="preserve"> real interanual del</w:t>
      </w:r>
      <w:r w:rsidR="00504C9E" w:rsidRPr="0052386E">
        <w:rPr>
          <w:rFonts w:cstheme="minorHAnsi"/>
        </w:rPr>
        <w:t xml:space="preserve"> </w:t>
      </w:r>
      <w:r w:rsidR="00F35AAF">
        <w:rPr>
          <w:rFonts w:cstheme="minorHAnsi"/>
        </w:rPr>
        <w:t>6</w:t>
      </w:r>
      <w:r w:rsidR="00EC3310" w:rsidRPr="0052386E">
        <w:rPr>
          <w:rFonts w:cstheme="minorHAnsi"/>
        </w:rPr>
        <w:t>%</w:t>
      </w:r>
      <w:r w:rsidR="00757432" w:rsidRPr="0052386E">
        <w:rPr>
          <w:rFonts w:cstheme="minorHAnsi"/>
        </w:rPr>
        <w:t>.</w:t>
      </w:r>
      <w:r w:rsidR="007D5515" w:rsidRPr="0052386E">
        <w:rPr>
          <w:rFonts w:cstheme="minorHAnsi"/>
        </w:rPr>
        <w:t xml:space="preserve"> </w:t>
      </w:r>
      <w:r w:rsidR="009C58F5">
        <w:rPr>
          <w:rFonts w:cstheme="minorHAnsi"/>
        </w:rPr>
        <w:t xml:space="preserve">El otro impuesto relacionado con la actividad económica es </w:t>
      </w:r>
      <w:r w:rsidR="00EE6CB8" w:rsidRPr="0052386E">
        <w:rPr>
          <w:rFonts w:cstheme="minorHAnsi"/>
          <w:b/>
        </w:rPr>
        <w:t>Sellos</w:t>
      </w:r>
      <w:r w:rsidR="00EE6CB8" w:rsidRPr="0052386E">
        <w:rPr>
          <w:rFonts w:cstheme="minorHAnsi"/>
        </w:rPr>
        <w:t xml:space="preserve">, </w:t>
      </w:r>
      <w:r w:rsidR="009C58F5">
        <w:rPr>
          <w:rFonts w:cstheme="minorHAnsi"/>
        </w:rPr>
        <w:t>con</w:t>
      </w:r>
      <w:r w:rsidR="00EE6CB8" w:rsidRPr="0052386E">
        <w:rPr>
          <w:rFonts w:cstheme="minorHAnsi"/>
        </w:rPr>
        <w:t xml:space="preserve"> una participación del </w:t>
      </w:r>
      <w:r w:rsidR="00F35AAF">
        <w:rPr>
          <w:rFonts w:cstheme="minorHAnsi"/>
        </w:rPr>
        <w:t>6</w:t>
      </w:r>
      <w:r w:rsidR="00EE6CB8" w:rsidRPr="0052386E">
        <w:rPr>
          <w:rFonts w:cstheme="minorHAnsi"/>
        </w:rPr>
        <w:t>%</w:t>
      </w:r>
      <w:r w:rsidR="002B4FE9" w:rsidRPr="0052386E">
        <w:rPr>
          <w:rFonts w:cstheme="minorHAnsi"/>
        </w:rPr>
        <w:t xml:space="preserve"> en la recaudación propia</w:t>
      </w:r>
      <w:r w:rsidR="009C58F5">
        <w:rPr>
          <w:rFonts w:cstheme="minorHAnsi"/>
        </w:rPr>
        <w:t xml:space="preserve"> del mes de </w:t>
      </w:r>
      <w:r w:rsidR="00F35AAF">
        <w:rPr>
          <w:rFonts w:cstheme="minorHAnsi"/>
        </w:rPr>
        <w:t>febrero</w:t>
      </w:r>
      <w:r w:rsidR="00EE6CB8" w:rsidRPr="0052386E">
        <w:rPr>
          <w:rFonts w:cstheme="minorHAnsi"/>
        </w:rPr>
        <w:t xml:space="preserve">, </w:t>
      </w:r>
      <w:r w:rsidR="009C58F5">
        <w:rPr>
          <w:rFonts w:cstheme="minorHAnsi"/>
        </w:rPr>
        <w:t>muestra</w:t>
      </w:r>
      <w:r w:rsidR="007D5515" w:rsidRPr="0052386E">
        <w:rPr>
          <w:rFonts w:cstheme="minorHAnsi"/>
        </w:rPr>
        <w:t xml:space="preserve"> </w:t>
      </w:r>
      <w:r w:rsidR="00DA3AFA">
        <w:rPr>
          <w:rFonts w:cstheme="minorHAnsi"/>
        </w:rPr>
        <w:t>un aumento</w:t>
      </w:r>
      <w:r w:rsidR="00540954" w:rsidRPr="0052386E">
        <w:rPr>
          <w:rFonts w:cstheme="minorHAnsi"/>
        </w:rPr>
        <w:t xml:space="preserve"> </w:t>
      </w:r>
      <w:r w:rsidR="0014673C" w:rsidRPr="0052386E">
        <w:rPr>
          <w:rFonts w:cstheme="minorHAnsi"/>
        </w:rPr>
        <w:t xml:space="preserve">del </w:t>
      </w:r>
      <w:r w:rsidR="00F35AAF">
        <w:rPr>
          <w:rFonts w:cstheme="minorHAnsi"/>
        </w:rPr>
        <w:t>40</w:t>
      </w:r>
      <w:r w:rsidR="00EE6CB8" w:rsidRPr="0052386E">
        <w:rPr>
          <w:rFonts w:cstheme="minorHAnsi"/>
        </w:rPr>
        <w:t xml:space="preserve">% </w:t>
      </w:r>
      <w:r w:rsidR="007A06F9">
        <w:rPr>
          <w:rFonts w:cstheme="minorHAnsi"/>
        </w:rPr>
        <w:t xml:space="preserve">interanual </w:t>
      </w:r>
      <w:r w:rsidR="00EE6CB8" w:rsidRPr="0052386E">
        <w:rPr>
          <w:rFonts w:cstheme="minorHAnsi"/>
        </w:rPr>
        <w:t>en términos reales.</w:t>
      </w:r>
      <w:r w:rsidR="007D68A0" w:rsidRPr="0052386E">
        <w:rPr>
          <w:rFonts w:cstheme="minorHAnsi"/>
        </w:rPr>
        <w:t xml:space="preserve"> </w:t>
      </w:r>
    </w:p>
    <w:p w14:paraId="013741D4" w14:textId="314E5005" w:rsidR="00407F9C" w:rsidRPr="002F7C0D" w:rsidRDefault="00407F9C" w:rsidP="00AE1A0E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Los </w:t>
      </w:r>
      <w:r w:rsidRPr="002F7C0D">
        <w:rPr>
          <w:rFonts w:cstheme="minorHAnsi"/>
          <w:b/>
        </w:rPr>
        <w:t>impuestos</w:t>
      </w:r>
      <w:r w:rsidRPr="002F7C0D">
        <w:rPr>
          <w:rFonts w:cstheme="minorHAnsi"/>
        </w:rPr>
        <w:t xml:space="preserve"> </w:t>
      </w:r>
      <w:r w:rsidRPr="002F7C0D">
        <w:rPr>
          <w:rFonts w:cstheme="minorHAnsi"/>
          <w:b/>
        </w:rPr>
        <w:t>patrimoniales</w:t>
      </w:r>
      <w:r w:rsidRPr="002F7C0D">
        <w:rPr>
          <w:rFonts w:cstheme="minorHAnsi"/>
        </w:rPr>
        <w:t xml:space="preserve">, con una participación del </w:t>
      </w:r>
      <w:r w:rsidR="00F35AAF">
        <w:rPr>
          <w:rFonts w:cstheme="minorHAnsi"/>
        </w:rPr>
        <w:t>32</w:t>
      </w:r>
      <w:r w:rsidRPr="002F7C0D">
        <w:rPr>
          <w:rFonts w:cstheme="minorHAnsi"/>
        </w:rPr>
        <w:t xml:space="preserve">% en la recaudación </w:t>
      </w:r>
      <w:r w:rsidR="005F2211">
        <w:rPr>
          <w:rFonts w:cstheme="minorHAnsi"/>
        </w:rPr>
        <w:t>de origen provincial</w:t>
      </w:r>
      <w:r w:rsidR="0052386E">
        <w:rPr>
          <w:rFonts w:cstheme="minorHAnsi"/>
        </w:rPr>
        <w:t xml:space="preserve"> del mes de </w:t>
      </w:r>
      <w:r w:rsidR="00F35AAF">
        <w:rPr>
          <w:rFonts w:cstheme="minorHAnsi"/>
        </w:rPr>
        <w:t>febrero</w:t>
      </w:r>
      <w:r w:rsidRPr="002F7C0D">
        <w:rPr>
          <w:rFonts w:cstheme="minorHAnsi"/>
        </w:rPr>
        <w:t xml:space="preserve">, </w:t>
      </w:r>
      <w:r w:rsidR="008472FC">
        <w:rPr>
          <w:rFonts w:cstheme="minorHAnsi"/>
        </w:rPr>
        <w:t>crecieron</w:t>
      </w:r>
      <w:r w:rsidR="00EF7FF2" w:rsidRPr="002F7C0D">
        <w:rPr>
          <w:rFonts w:cstheme="minorHAnsi"/>
        </w:rPr>
        <w:t xml:space="preserve"> un </w:t>
      </w:r>
      <w:r w:rsidR="00F35AAF">
        <w:rPr>
          <w:rFonts w:cstheme="minorHAnsi"/>
        </w:rPr>
        <w:t>47</w:t>
      </w:r>
      <w:r w:rsidRPr="002F7C0D">
        <w:rPr>
          <w:rFonts w:cstheme="minorHAnsi"/>
        </w:rPr>
        <w:t>% en</w:t>
      </w:r>
      <w:r w:rsidR="00540812" w:rsidRPr="002F7C0D">
        <w:rPr>
          <w:rFonts w:cstheme="minorHAnsi"/>
        </w:rPr>
        <w:t xml:space="preserve"> términos reales respecto de </w:t>
      </w:r>
      <w:r w:rsidR="00F35AAF">
        <w:rPr>
          <w:rFonts w:cstheme="minorHAnsi"/>
        </w:rPr>
        <w:t>febrero</w:t>
      </w:r>
      <w:r w:rsidR="00285F82">
        <w:rPr>
          <w:rFonts w:cstheme="minorHAnsi"/>
        </w:rPr>
        <w:t xml:space="preserve"> 2024, con variaciones </w:t>
      </w:r>
      <w:r w:rsidR="00F35AAF">
        <w:rPr>
          <w:rFonts w:cstheme="minorHAnsi"/>
        </w:rPr>
        <w:t xml:space="preserve">algo </w:t>
      </w:r>
      <w:r w:rsidR="00285F82">
        <w:rPr>
          <w:rFonts w:cstheme="minorHAnsi"/>
        </w:rPr>
        <w:t>diferenciadas entre inmobiliario y automotor</w:t>
      </w:r>
      <w:r w:rsidRPr="002F7C0D">
        <w:rPr>
          <w:rFonts w:cstheme="minorHAnsi"/>
        </w:rPr>
        <w:t>.</w:t>
      </w:r>
      <w:r w:rsidR="00111278" w:rsidRPr="002F7C0D">
        <w:rPr>
          <w:rFonts w:cstheme="minorHAnsi"/>
        </w:rPr>
        <w:t xml:space="preserve"> </w:t>
      </w:r>
      <w:r w:rsidRPr="002F7C0D">
        <w:rPr>
          <w:rFonts w:cstheme="minorHAnsi"/>
        </w:rPr>
        <w:t>E</w:t>
      </w:r>
      <w:r w:rsidR="00EF35B1" w:rsidRPr="002F7C0D">
        <w:rPr>
          <w:rFonts w:cstheme="minorHAnsi"/>
        </w:rPr>
        <w:t>n e</w:t>
      </w:r>
      <w:r w:rsidRPr="002F7C0D">
        <w:rPr>
          <w:rFonts w:cstheme="minorHAnsi"/>
        </w:rPr>
        <w:t xml:space="preserve">l </w:t>
      </w:r>
      <w:r w:rsidR="00EF35B1" w:rsidRPr="002F7C0D">
        <w:rPr>
          <w:rFonts w:cstheme="minorHAnsi"/>
        </w:rPr>
        <w:t xml:space="preserve">caso del </w:t>
      </w:r>
      <w:r w:rsidRPr="002F7C0D">
        <w:rPr>
          <w:rFonts w:cstheme="minorHAnsi"/>
          <w:b/>
        </w:rPr>
        <w:t>Inmobiliario</w:t>
      </w:r>
      <w:r w:rsidR="008472FC">
        <w:rPr>
          <w:rFonts w:cstheme="minorHAnsi"/>
        </w:rPr>
        <w:t xml:space="preserve"> presenta</w:t>
      </w:r>
      <w:r w:rsidR="005F2211">
        <w:rPr>
          <w:rFonts w:cstheme="minorHAnsi"/>
        </w:rPr>
        <w:t xml:space="preserve"> </w:t>
      </w:r>
      <w:r w:rsidR="00485E75">
        <w:rPr>
          <w:rFonts w:cstheme="minorHAnsi"/>
        </w:rPr>
        <w:t>un aumento</w:t>
      </w:r>
      <w:r w:rsidR="00D47437" w:rsidRPr="002F7C0D">
        <w:rPr>
          <w:rFonts w:cstheme="minorHAnsi"/>
        </w:rPr>
        <w:t xml:space="preserve"> </w:t>
      </w:r>
      <w:r w:rsidR="00CE61FC" w:rsidRPr="002F7C0D">
        <w:rPr>
          <w:rFonts w:cstheme="minorHAnsi"/>
        </w:rPr>
        <w:t>re</w:t>
      </w:r>
      <w:r w:rsidR="009B50D1" w:rsidRPr="002F7C0D">
        <w:rPr>
          <w:rFonts w:cstheme="minorHAnsi"/>
        </w:rPr>
        <w:t xml:space="preserve">al </w:t>
      </w:r>
      <w:r w:rsidR="00504C9E" w:rsidRPr="002F7C0D">
        <w:rPr>
          <w:rFonts w:cstheme="minorHAnsi"/>
        </w:rPr>
        <w:t>interanual</w:t>
      </w:r>
      <w:r w:rsidR="00B833E1">
        <w:rPr>
          <w:rFonts w:cstheme="minorHAnsi"/>
        </w:rPr>
        <w:t xml:space="preserve"> </w:t>
      </w:r>
      <w:r w:rsidR="00CF54AD">
        <w:rPr>
          <w:rFonts w:cstheme="minorHAnsi"/>
        </w:rPr>
        <w:t>d</w:t>
      </w:r>
      <w:r w:rsidR="00285F82">
        <w:rPr>
          <w:rFonts w:cstheme="minorHAnsi"/>
        </w:rPr>
        <w:t>e</w:t>
      </w:r>
      <w:r w:rsidR="00B833E1">
        <w:rPr>
          <w:rFonts w:cstheme="minorHAnsi"/>
        </w:rPr>
        <w:t xml:space="preserve">l </w:t>
      </w:r>
      <w:r w:rsidR="00F35AAF">
        <w:rPr>
          <w:rFonts w:cstheme="minorHAnsi"/>
        </w:rPr>
        <w:t>46</w:t>
      </w:r>
      <w:r w:rsidR="00B833E1">
        <w:rPr>
          <w:rFonts w:cstheme="minorHAnsi"/>
        </w:rPr>
        <w:t>%</w:t>
      </w:r>
      <w:r w:rsidR="005F2211">
        <w:rPr>
          <w:rFonts w:cstheme="minorHAnsi"/>
        </w:rPr>
        <w:t xml:space="preserve">, mientras que </w:t>
      </w:r>
      <w:r w:rsidRPr="002F7C0D">
        <w:rPr>
          <w:rFonts w:cstheme="minorHAnsi"/>
        </w:rPr>
        <w:t xml:space="preserve">el </w:t>
      </w:r>
      <w:r w:rsidRPr="002F7C0D">
        <w:rPr>
          <w:rFonts w:cstheme="minorHAnsi"/>
          <w:b/>
        </w:rPr>
        <w:t>Automot</w:t>
      </w:r>
      <w:r w:rsidR="00EF35B1" w:rsidRPr="002F7C0D">
        <w:rPr>
          <w:rFonts w:cstheme="minorHAnsi"/>
          <w:b/>
        </w:rPr>
        <w:t>or</w:t>
      </w:r>
      <w:r w:rsidR="00EF35B1" w:rsidRPr="002F7C0D">
        <w:rPr>
          <w:rFonts w:cstheme="minorHAnsi"/>
        </w:rPr>
        <w:t xml:space="preserve"> </w:t>
      </w:r>
      <w:r w:rsidR="004506FD" w:rsidRPr="002F7C0D">
        <w:rPr>
          <w:rFonts w:cstheme="minorHAnsi"/>
        </w:rPr>
        <w:t>presenta</w:t>
      </w:r>
      <w:r w:rsidR="00EF35B1" w:rsidRPr="002F7C0D">
        <w:rPr>
          <w:rFonts w:cstheme="minorHAnsi"/>
        </w:rPr>
        <w:t xml:space="preserve"> </w:t>
      </w:r>
      <w:r w:rsidR="00DA3AFA">
        <w:rPr>
          <w:rFonts w:cstheme="minorHAnsi"/>
        </w:rPr>
        <w:t>un</w:t>
      </w:r>
      <w:r w:rsidR="00485E75">
        <w:rPr>
          <w:rFonts w:cstheme="minorHAnsi"/>
        </w:rPr>
        <w:t xml:space="preserve">o </w:t>
      </w:r>
      <w:r w:rsidR="009B50D1" w:rsidRPr="002F7C0D">
        <w:rPr>
          <w:rFonts w:cstheme="minorHAnsi"/>
        </w:rPr>
        <w:t>del orden del</w:t>
      </w:r>
      <w:r w:rsidR="00DA3AFA">
        <w:rPr>
          <w:rFonts w:cstheme="minorHAnsi"/>
        </w:rPr>
        <w:t xml:space="preserve"> </w:t>
      </w:r>
      <w:r w:rsidR="00F35AAF">
        <w:rPr>
          <w:rFonts w:cstheme="minorHAnsi"/>
        </w:rPr>
        <w:t>54</w:t>
      </w:r>
      <w:r w:rsidR="00BC64DD" w:rsidRPr="002F7C0D">
        <w:rPr>
          <w:rFonts w:cstheme="minorHAnsi"/>
        </w:rPr>
        <w:t>%</w:t>
      </w:r>
      <w:r w:rsidR="005915FD" w:rsidRPr="002F7C0D">
        <w:rPr>
          <w:rFonts w:cstheme="minorHAnsi"/>
        </w:rPr>
        <w:t xml:space="preserve"> en términos reales</w:t>
      </w:r>
      <w:r w:rsidR="00657700" w:rsidRPr="002F7C0D">
        <w:rPr>
          <w:rFonts w:cstheme="minorHAnsi"/>
        </w:rPr>
        <w:t>.</w:t>
      </w:r>
      <w:r w:rsidR="005F2211">
        <w:rPr>
          <w:rFonts w:cstheme="minorHAnsi"/>
        </w:rPr>
        <w:t xml:space="preserve"> </w:t>
      </w:r>
    </w:p>
    <w:p w14:paraId="79015E16" w14:textId="2C5769EC" w:rsidR="00C16A46" w:rsidRPr="002F7C0D" w:rsidRDefault="00407F9C" w:rsidP="00C16A46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Los </w:t>
      </w:r>
      <w:r w:rsidRPr="002F7C0D">
        <w:rPr>
          <w:rFonts w:cstheme="minorHAnsi"/>
          <w:b/>
        </w:rPr>
        <w:t xml:space="preserve">recursos </w:t>
      </w:r>
      <w:r w:rsidR="00CB7AC3" w:rsidRPr="002F7C0D">
        <w:rPr>
          <w:rFonts w:cstheme="minorHAnsi"/>
          <w:b/>
        </w:rPr>
        <w:t>de origen nacional</w:t>
      </w:r>
      <w:r w:rsidR="00D47437" w:rsidRPr="002F7C0D">
        <w:rPr>
          <w:rFonts w:cstheme="minorHAnsi"/>
        </w:rPr>
        <w:t xml:space="preserve">, </w:t>
      </w:r>
      <w:r w:rsidR="005C415C">
        <w:rPr>
          <w:rFonts w:cstheme="minorHAnsi"/>
        </w:rPr>
        <w:t xml:space="preserve">por su parte, muestran un </w:t>
      </w:r>
      <w:r w:rsidR="00057E52">
        <w:rPr>
          <w:rFonts w:cstheme="minorHAnsi"/>
        </w:rPr>
        <w:t xml:space="preserve">crecimiento real del </w:t>
      </w:r>
      <w:r w:rsidR="00F35AAF">
        <w:rPr>
          <w:rFonts w:cstheme="minorHAnsi"/>
        </w:rPr>
        <w:t>17</w:t>
      </w:r>
      <w:r w:rsidR="00057E52">
        <w:rPr>
          <w:rFonts w:cstheme="minorHAnsi"/>
        </w:rPr>
        <w:t>% interanual</w:t>
      </w:r>
      <w:r w:rsidR="005C415C">
        <w:rPr>
          <w:rFonts w:cstheme="minorHAnsi"/>
        </w:rPr>
        <w:t xml:space="preserve"> para el mes de </w:t>
      </w:r>
      <w:r w:rsidR="00F35AAF">
        <w:rPr>
          <w:rFonts w:cstheme="minorHAnsi"/>
        </w:rPr>
        <w:t>febrero</w:t>
      </w:r>
      <w:r w:rsidR="005C415C">
        <w:rPr>
          <w:rFonts w:cstheme="minorHAnsi"/>
        </w:rPr>
        <w:t xml:space="preserve"> 2025. Para dicho mes, estos recursos </w:t>
      </w:r>
      <w:r w:rsidR="00375746">
        <w:rPr>
          <w:rFonts w:cstheme="minorHAnsi"/>
        </w:rPr>
        <w:t xml:space="preserve">representaron alrededor de un </w:t>
      </w:r>
      <w:r w:rsidR="0017715C">
        <w:rPr>
          <w:rFonts w:cstheme="minorHAnsi"/>
        </w:rPr>
        <w:t>51</w:t>
      </w:r>
      <w:r w:rsidR="00375746" w:rsidRPr="002F7C0D">
        <w:rPr>
          <w:rFonts w:cstheme="minorHAnsi"/>
        </w:rPr>
        <w:t>% de los recursos totales</w:t>
      </w:r>
      <w:r w:rsidR="00375746">
        <w:rPr>
          <w:rFonts w:cstheme="minorHAnsi"/>
        </w:rPr>
        <w:t xml:space="preserve"> de la Provincia</w:t>
      </w:r>
      <w:r w:rsidR="00375746" w:rsidRPr="002F7C0D">
        <w:rPr>
          <w:rFonts w:cstheme="minorHAnsi"/>
        </w:rPr>
        <w:t xml:space="preserve">, </w:t>
      </w:r>
      <w:r w:rsidR="00375746">
        <w:rPr>
          <w:rFonts w:cstheme="minorHAnsi"/>
        </w:rPr>
        <w:t xml:space="preserve">proviniendo su </w:t>
      </w:r>
      <w:r w:rsidR="00375746" w:rsidRPr="002F7C0D">
        <w:rPr>
          <w:rFonts w:cstheme="minorHAnsi"/>
        </w:rPr>
        <w:t>mayor parte de la coparticipación de IVA y Ganancias</w:t>
      </w:r>
      <w:r w:rsidR="002B4CD2" w:rsidRPr="002F7C0D">
        <w:rPr>
          <w:rFonts w:cstheme="minorHAnsi"/>
        </w:rPr>
        <w:t>.</w:t>
      </w:r>
      <w:r w:rsidR="00864298">
        <w:rPr>
          <w:rFonts w:cstheme="minorHAnsi"/>
        </w:rPr>
        <w:t xml:space="preserve"> </w:t>
      </w:r>
    </w:p>
    <w:p w14:paraId="6CF4A0B7" w14:textId="5C9A5F33" w:rsidR="00BB0448" w:rsidRDefault="00407F9C" w:rsidP="00D922E6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El </w:t>
      </w:r>
      <w:r w:rsidRPr="002F7C0D">
        <w:rPr>
          <w:rFonts w:cstheme="minorHAnsi"/>
          <w:b/>
        </w:rPr>
        <w:t>IVA neto de devoluciones</w:t>
      </w:r>
      <w:r w:rsidR="00E952E1" w:rsidRPr="002F7C0D">
        <w:rPr>
          <w:rFonts w:cstheme="minorHAnsi"/>
        </w:rPr>
        <w:t xml:space="preserve"> </w:t>
      </w:r>
      <w:r w:rsidR="00B22E57">
        <w:rPr>
          <w:rFonts w:cstheme="minorHAnsi"/>
        </w:rPr>
        <w:t xml:space="preserve">muestra </w:t>
      </w:r>
      <w:r w:rsidR="0017715C">
        <w:rPr>
          <w:rFonts w:cstheme="minorHAnsi"/>
        </w:rPr>
        <w:t>un crecimiento del 4% respecto</w:t>
      </w:r>
      <w:r w:rsidR="00516D3D">
        <w:rPr>
          <w:rFonts w:cstheme="minorHAnsi"/>
        </w:rPr>
        <w:t xml:space="preserve"> del mismo mes del año anterior</w:t>
      </w:r>
      <w:r w:rsidR="00CE61FC" w:rsidRPr="002F7C0D">
        <w:rPr>
          <w:rFonts w:cstheme="minorHAnsi"/>
        </w:rPr>
        <w:t xml:space="preserve"> en términos re</w:t>
      </w:r>
      <w:r w:rsidRPr="002F7C0D">
        <w:rPr>
          <w:rFonts w:cstheme="minorHAnsi"/>
        </w:rPr>
        <w:t>ales</w:t>
      </w:r>
      <w:r w:rsidR="00CB60B0" w:rsidRPr="002F7C0D">
        <w:rPr>
          <w:rFonts w:cstheme="minorHAnsi"/>
        </w:rPr>
        <w:t xml:space="preserve">. </w:t>
      </w:r>
      <w:r w:rsidR="00B22E57">
        <w:rPr>
          <w:rFonts w:cstheme="minorHAnsi"/>
        </w:rPr>
        <w:t>Por su parte, l</w:t>
      </w:r>
      <w:r w:rsidRPr="002F7C0D">
        <w:rPr>
          <w:rFonts w:cstheme="minorHAnsi"/>
        </w:rPr>
        <w:t>a recaudación</w:t>
      </w:r>
      <w:r w:rsidRPr="006B57B1">
        <w:rPr>
          <w:rFonts w:cstheme="minorHAnsi"/>
        </w:rPr>
        <w:t xml:space="preserve"> de </w:t>
      </w:r>
      <w:proofErr w:type="gramStart"/>
      <w:r w:rsidRPr="006B57B1">
        <w:rPr>
          <w:rFonts w:cstheme="minorHAnsi"/>
          <w:b/>
        </w:rPr>
        <w:t>Ganancias</w:t>
      </w:r>
      <w:r w:rsidR="00CE61FC" w:rsidRPr="006B57B1">
        <w:rPr>
          <w:rFonts w:cstheme="minorHAnsi"/>
        </w:rPr>
        <w:t>,</w:t>
      </w:r>
      <w:proofErr w:type="gramEnd"/>
      <w:r w:rsidR="00CE61FC" w:rsidRPr="006B57B1">
        <w:rPr>
          <w:rFonts w:cstheme="minorHAnsi"/>
        </w:rPr>
        <w:t xml:space="preserve"> </w:t>
      </w:r>
      <w:r w:rsidR="00C734AA">
        <w:rPr>
          <w:rFonts w:cstheme="minorHAnsi"/>
        </w:rPr>
        <w:t xml:space="preserve">presenta </w:t>
      </w:r>
      <w:r w:rsidR="00B833E1">
        <w:rPr>
          <w:rFonts w:cstheme="minorHAnsi"/>
        </w:rPr>
        <w:t>un aumento</w:t>
      </w:r>
      <w:r w:rsidR="00B22E57">
        <w:rPr>
          <w:rFonts w:cstheme="minorHAnsi"/>
        </w:rPr>
        <w:t xml:space="preserve"> </w:t>
      </w:r>
      <w:r w:rsidR="0026742E">
        <w:rPr>
          <w:rFonts w:cstheme="minorHAnsi"/>
        </w:rPr>
        <w:t xml:space="preserve">real del orden del </w:t>
      </w:r>
      <w:r w:rsidR="0017715C">
        <w:rPr>
          <w:rFonts w:cstheme="minorHAnsi"/>
        </w:rPr>
        <w:t>41</w:t>
      </w:r>
      <w:r w:rsidR="00CE61FC" w:rsidRPr="006B57B1">
        <w:rPr>
          <w:rFonts w:cstheme="minorHAnsi"/>
        </w:rPr>
        <w:t>%</w:t>
      </w:r>
      <w:r w:rsidR="001A30B5">
        <w:rPr>
          <w:rFonts w:cstheme="minorHAnsi"/>
        </w:rPr>
        <w:t xml:space="preserve"> </w:t>
      </w:r>
      <w:r w:rsidR="00553E26" w:rsidRPr="006B57B1">
        <w:rPr>
          <w:rFonts w:cstheme="minorHAnsi"/>
        </w:rPr>
        <w:t>(</w:t>
      </w:r>
      <w:r w:rsidR="00553E26" w:rsidRPr="00245E90">
        <w:rPr>
          <w:rFonts w:cstheme="minorHAnsi"/>
          <w:i/>
          <w:iCs/>
        </w:rPr>
        <w:t>Gráfico 1</w:t>
      </w:r>
      <w:r w:rsidR="00553E26" w:rsidRPr="006B57B1">
        <w:rPr>
          <w:rFonts w:cstheme="minorHAnsi"/>
        </w:rPr>
        <w:t>)</w:t>
      </w:r>
      <w:r w:rsidR="00DF03E8" w:rsidRPr="006B57B1">
        <w:rPr>
          <w:rFonts w:cstheme="minorHAnsi"/>
        </w:rPr>
        <w:t>.</w:t>
      </w:r>
    </w:p>
    <w:p w14:paraId="6D5AF064" w14:textId="3E358254" w:rsidR="009C415E" w:rsidRDefault="009C415E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60EC18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290C71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1B1ACA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7CA1BF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9115AD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0DD5E4" w14:textId="77777777" w:rsidR="000B1976" w:rsidRDefault="000B1976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478F7B" w14:textId="77777777" w:rsidR="000B1976" w:rsidRDefault="000B1976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68D403" w14:textId="0A334E99" w:rsidR="00FB77E2" w:rsidRPr="006B57B1" w:rsidRDefault="00591093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57B1">
        <w:rPr>
          <w:rFonts w:asciiTheme="minorHAnsi" w:hAnsiTheme="minorHAnsi" w:cstheme="minorHAnsi"/>
          <w:b/>
          <w:sz w:val="22"/>
          <w:szCs w:val="22"/>
        </w:rPr>
        <w:t xml:space="preserve">Gráfico 1. </w:t>
      </w:r>
      <w:r w:rsidR="00FB77E2" w:rsidRPr="006B57B1">
        <w:rPr>
          <w:rFonts w:asciiTheme="minorHAnsi" w:hAnsiTheme="minorHAnsi" w:cstheme="minorHAnsi"/>
          <w:b/>
          <w:sz w:val="22"/>
          <w:szCs w:val="22"/>
        </w:rPr>
        <w:t>Principales recursos provinciales y nacionales</w:t>
      </w:r>
    </w:p>
    <w:p w14:paraId="759A64C8" w14:textId="3911F50F" w:rsidR="00FB77E2" w:rsidRPr="006B57B1" w:rsidRDefault="00FB77E2" w:rsidP="00FB77E2">
      <w:pPr>
        <w:spacing w:after="60"/>
        <w:jc w:val="center"/>
        <w:rPr>
          <w:rFonts w:cstheme="minorHAnsi"/>
        </w:rPr>
      </w:pPr>
      <w:r w:rsidRPr="006B57B1">
        <w:rPr>
          <w:rFonts w:cstheme="minorHAnsi"/>
        </w:rPr>
        <w:t>Variaciones mensuales interanuales</w:t>
      </w:r>
      <w:r w:rsidR="00591093" w:rsidRPr="006B57B1">
        <w:rPr>
          <w:rFonts w:cstheme="minorHAnsi"/>
        </w:rPr>
        <w:t xml:space="preserve"> en términos reales</w:t>
      </w:r>
      <w:r w:rsidR="00A043B3" w:rsidRPr="006B57B1">
        <w:rPr>
          <w:rFonts w:cstheme="minorHAnsi"/>
        </w:rPr>
        <w:t>*</w:t>
      </w:r>
      <w:r w:rsidRPr="006B57B1">
        <w:rPr>
          <w:rFonts w:cstheme="minorHAnsi"/>
        </w:rPr>
        <w:t xml:space="preserve"> </w:t>
      </w:r>
      <w:r w:rsidR="005C31BD">
        <w:rPr>
          <w:rFonts w:cstheme="minorHAnsi"/>
        </w:rPr>
        <w:t>-</w:t>
      </w:r>
      <w:r w:rsidRPr="006B57B1">
        <w:rPr>
          <w:rFonts w:cstheme="minorHAnsi"/>
        </w:rPr>
        <w:t xml:space="preserve"> </w:t>
      </w:r>
      <w:proofErr w:type="gramStart"/>
      <w:r w:rsidR="00F35AAF">
        <w:rPr>
          <w:rFonts w:cstheme="minorHAnsi"/>
        </w:rPr>
        <w:t>Febrero</w:t>
      </w:r>
      <w:proofErr w:type="gramEnd"/>
      <w:r w:rsidR="00516D3D">
        <w:rPr>
          <w:rFonts w:cstheme="minorHAnsi"/>
        </w:rPr>
        <w:t xml:space="preserve"> 2025</w:t>
      </w:r>
    </w:p>
    <w:p w14:paraId="1006826E" w14:textId="0538262E" w:rsidR="00772CA8" w:rsidRPr="006B57B1" w:rsidRDefault="00F35AAF" w:rsidP="00FB77E2">
      <w:pPr>
        <w:spacing w:after="60"/>
        <w:jc w:val="center"/>
        <w:rPr>
          <w:rFonts w:cstheme="minorHAnsi"/>
        </w:rPr>
      </w:pPr>
      <w:r w:rsidRPr="00F35AAF">
        <w:rPr>
          <w:noProof/>
        </w:rPr>
        <w:drawing>
          <wp:inline distT="0" distB="0" distL="0" distR="0" wp14:anchorId="6F17D2B8" wp14:editId="5FD95603">
            <wp:extent cx="5612130" cy="3343910"/>
            <wp:effectExtent l="0" t="0" r="0" b="0"/>
            <wp:docPr id="13686198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0C05D" w14:textId="2F6F6DD4" w:rsidR="00303B4A" w:rsidRPr="00050D71" w:rsidRDefault="00591093" w:rsidP="009B09B8">
      <w:pPr>
        <w:spacing w:after="60" w:line="240" w:lineRule="auto"/>
        <w:jc w:val="both"/>
        <w:rPr>
          <w:rFonts w:cstheme="minorHAnsi"/>
          <w:sz w:val="18"/>
        </w:rPr>
      </w:pPr>
      <w:r w:rsidRPr="00050D71">
        <w:rPr>
          <w:rFonts w:cstheme="minorHAnsi"/>
          <w:sz w:val="18"/>
        </w:rPr>
        <w:t xml:space="preserve">Nota: * En base a IPC Córdoba </w:t>
      </w:r>
      <w:r w:rsidR="00BB5883" w:rsidRPr="00050D71">
        <w:rPr>
          <w:rFonts w:cstheme="minorHAnsi"/>
          <w:sz w:val="18"/>
        </w:rPr>
        <w:t xml:space="preserve">(IPC CBA </w:t>
      </w:r>
      <w:r w:rsidRPr="00050D71">
        <w:rPr>
          <w:rFonts w:cstheme="minorHAnsi"/>
          <w:sz w:val="18"/>
        </w:rPr>
        <w:t xml:space="preserve">hasta </w:t>
      </w:r>
      <w:r w:rsidR="00F35AAF">
        <w:rPr>
          <w:rFonts w:cstheme="minorHAnsi"/>
          <w:sz w:val="18"/>
        </w:rPr>
        <w:t>enero 2025</w:t>
      </w:r>
      <w:r w:rsidRPr="00050D71">
        <w:rPr>
          <w:rFonts w:cstheme="minorHAnsi"/>
          <w:sz w:val="18"/>
        </w:rPr>
        <w:t xml:space="preserve"> y estimación </w:t>
      </w:r>
      <w:r w:rsidR="00BB5883" w:rsidRPr="00050D71">
        <w:rPr>
          <w:rFonts w:cstheme="minorHAnsi"/>
          <w:sz w:val="18"/>
        </w:rPr>
        <w:t xml:space="preserve">propia </w:t>
      </w:r>
      <w:r w:rsidRPr="00050D71">
        <w:rPr>
          <w:rFonts w:cstheme="minorHAnsi"/>
          <w:sz w:val="18"/>
        </w:rPr>
        <w:t xml:space="preserve">para el mes de </w:t>
      </w:r>
      <w:r w:rsidR="00F35AAF">
        <w:rPr>
          <w:rFonts w:cstheme="minorHAnsi"/>
          <w:sz w:val="18"/>
        </w:rPr>
        <w:t>febrero</w:t>
      </w:r>
      <w:r w:rsidR="00344FFC">
        <w:rPr>
          <w:rFonts w:cstheme="minorHAnsi"/>
          <w:sz w:val="18"/>
        </w:rPr>
        <w:t xml:space="preserve"> 2025</w:t>
      </w:r>
      <w:r w:rsidRPr="00050D71">
        <w:rPr>
          <w:rFonts w:cstheme="minorHAnsi"/>
          <w:sz w:val="18"/>
        </w:rPr>
        <w:t>); ** Incluye lo recibido a través del Régimen de Coparticipación Federal de Impuestos y el Fondo para Obras de Infraestructura y P</w:t>
      </w:r>
      <w:r w:rsidR="00F94429" w:rsidRPr="00050D71">
        <w:rPr>
          <w:rFonts w:cstheme="minorHAnsi"/>
          <w:sz w:val="18"/>
        </w:rPr>
        <w:t xml:space="preserve">rogramas Sociales; </w:t>
      </w:r>
      <w:bookmarkStart w:id="0" w:name="_Hlk178754393"/>
      <w:r w:rsidR="00F94429" w:rsidRPr="00050D71">
        <w:rPr>
          <w:rFonts w:cstheme="minorHAnsi"/>
          <w:sz w:val="18"/>
        </w:rPr>
        <w:t xml:space="preserve">*** </w:t>
      </w:r>
      <w:r w:rsidR="00DC7BF6" w:rsidRPr="00050D71">
        <w:rPr>
          <w:rFonts w:cstheme="minorHAnsi"/>
          <w:sz w:val="18"/>
        </w:rPr>
        <w:t>A los fines de</w:t>
      </w:r>
      <w:r w:rsidR="009B09B8" w:rsidRPr="00050D71">
        <w:rPr>
          <w:rFonts w:cstheme="minorHAnsi"/>
          <w:sz w:val="18"/>
        </w:rPr>
        <w:t>l cálculo de la variación promedio</w:t>
      </w:r>
      <w:r w:rsidR="000A13B7" w:rsidRPr="00050D71">
        <w:rPr>
          <w:rFonts w:cstheme="minorHAnsi"/>
          <w:sz w:val="18"/>
        </w:rPr>
        <w:t xml:space="preserve"> de la recaudación</w:t>
      </w:r>
      <w:r w:rsidR="009B09B8" w:rsidRPr="00050D71">
        <w:rPr>
          <w:rFonts w:cstheme="minorHAnsi"/>
          <w:sz w:val="18"/>
        </w:rPr>
        <w:t xml:space="preserve"> </w:t>
      </w:r>
      <w:r w:rsidR="00707047" w:rsidRPr="00050D71">
        <w:rPr>
          <w:rFonts w:cstheme="minorHAnsi"/>
          <w:sz w:val="18"/>
        </w:rPr>
        <w:t>según origen</w:t>
      </w:r>
      <w:r w:rsidR="00DC7BF6" w:rsidRPr="00050D71">
        <w:rPr>
          <w:rFonts w:cstheme="minorHAnsi"/>
          <w:sz w:val="18"/>
        </w:rPr>
        <w:t>, se</w:t>
      </w:r>
      <w:r w:rsidR="00707047" w:rsidRPr="00050D71">
        <w:rPr>
          <w:rFonts w:cstheme="minorHAnsi"/>
          <w:sz w:val="18"/>
        </w:rPr>
        <w:t xml:space="preserve"> </w:t>
      </w:r>
      <w:r w:rsidR="0036399F" w:rsidRPr="00050D71">
        <w:rPr>
          <w:rFonts w:cstheme="minorHAnsi"/>
          <w:sz w:val="18"/>
        </w:rPr>
        <w:t xml:space="preserve">consideran los montos </w:t>
      </w:r>
      <w:r w:rsidR="008D1680" w:rsidRPr="00050D71">
        <w:rPr>
          <w:rFonts w:cstheme="minorHAnsi"/>
          <w:sz w:val="18"/>
        </w:rPr>
        <w:t xml:space="preserve">totales </w:t>
      </w:r>
      <w:r w:rsidR="0036399F" w:rsidRPr="00050D71">
        <w:rPr>
          <w:rFonts w:cstheme="minorHAnsi"/>
          <w:sz w:val="18"/>
        </w:rPr>
        <w:t xml:space="preserve">recaudados </w:t>
      </w:r>
      <w:r w:rsidR="008D1680" w:rsidRPr="00050D71">
        <w:rPr>
          <w:rFonts w:cstheme="minorHAnsi"/>
          <w:sz w:val="18"/>
        </w:rPr>
        <w:t>en</w:t>
      </w:r>
      <w:r w:rsidR="0036399F" w:rsidRPr="00050D71">
        <w:rPr>
          <w:rFonts w:cstheme="minorHAnsi"/>
          <w:sz w:val="18"/>
        </w:rPr>
        <w:t xml:space="preserve"> concepto</w:t>
      </w:r>
      <w:r w:rsidR="008D1680" w:rsidRPr="00050D71">
        <w:rPr>
          <w:rFonts w:cstheme="minorHAnsi"/>
          <w:sz w:val="18"/>
        </w:rPr>
        <w:t xml:space="preserve"> de </w:t>
      </w:r>
      <w:r w:rsidR="009B09B8" w:rsidRPr="00050D71">
        <w:rPr>
          <w:rFonts w:cstheme="minorHAnsi"/>
          <w:sz w:val="18"/>
        </w:rPr>
        <w:t>r</w:t>
      </w:r>
      <w:r w:rsidR="00707047" w:rsidRPr="00050D71">
        <w:rPr>
          <w:rFonts w:cstheme="minorHAnsi"/>
          <w:sz w:val="18"/>
        </w:rPr>
        <w:t>ecursos tributarios y no tributarios</w:t>
      </w:r>
      <w:bookmarkEnd w:id="0"/>
      <w:r w:rsidR="009B09B8" w:rsidRPr="00050D71">
        <w:rPr>
          <w:rFonts w:cstheme="minorHAnsi"/>
          <w:sz w:val="18"/>
        </w:rPr>
        <w:t xml:space="preserve">. </w:t>
      </w:r>
    </w:p>
    <w:p w14:paraId="3E0FBA7A" w14:textId="42247F1B" w:rsidR="00591093" w:rsidRPr="00050D71" w:rsidRDefault="00591093" w:rsidP="009B09B8">
      <w:pPr>
        <w:spacing w:after="60" w:line="240" w:lineRule="auto"/>
        <w:jc w:val="both"/>
        <w:rPr>
          <w:rFonts w:cstheme="minorHAnsi"/>
          <w:sz w:val="18"/>
        </w:rPr>
      </w:pPr>
      <w:r w:rsidRPr="00050D71">
        <w:rPr>
          <w:rFonts w:cstheme="minorHAnsi"/>
          <w:sz w:val="18"/>
        </w:rPr>
        <w:t xml:space="preserve">Fuente: Ministerio de </w:t>
      </w:r>
      <w:r w:rsidR="00D36856" w:rsidRPr="00050D71">
        <w:rPr>
          <w:rFonts w:cstheme="minorHAnsi"/>
          <w:sz w:val="18"/>
        </w:rPr>
        <w:t>Economía y Gestión Pública</w:t>
      </w:r>
      <w:r w:rsidRPr="00050D71">
        <w:rPr>
          <w:rFonts w:cstheme="minorHAnsi"/>
          <w:sz w:val="18"/>
        </w:rPr>
        <w:t>.</w:t>
      </w:r>
    </w:p>
    <w:p w14:paraId="2622E095" w14:textId="4A26753F" w:rsidR="005061F6" w:rsidRPr="006B57B1" w:rsidRDefault="005061F6" w:rsidP="009B09B8">
      <w:pPr>
        <w:spacing w:after="60" w:line="240" w:lineRule="auto"/>
        <w:jc w:val="both"/>
        <w:rPr>
          <w:rFonts w:cstheme="minorHAnsi"/>
        </w:rPr>
      </w:pPr>
    </w:p>
    <w:sectPr w:rsidR="005061F6" w:rsidRPr="006B57B1" w:rsidSect="005628DE">
      <w:headerReference w:type="default" r:id="rId9"/>
      <w:footerReference w:type="default" r:id="rId10"/>
      <w:pgSz w:w="12240" w:h="15840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69EF" w14:textId="77777777" w:rsidR="001F46CF" w:rsidRDefault="001F46CF" w:rsidP="006D5903">
      <w:pPr>
        <w:spacing w:after="0" w:line="240" w:lineRule="auto"/>
      </w:pPr>
      <w:r>
        <w:separator/>
      </w:r>
    </w:p>
  </w:endnote>
  <w:endnote w:type="continuationSeparator" w:id="0">
    <w:p w14:paraId="77332FA0" w14:textId="77777777" w:rsidR="001F46CF" w:rsidRDefault="001F46CF" w:rsidP="006D5903">
      <w:pPr>
        <w:spacing w:after="0" w:line="240" w:lineRule="auto"/>
      </w:pPr>
      <w:r>
        <w:continuationSeparator/>
      </w:r>
    </w:p>
  </w:endnote>
  <w:endnote w:type="continuationNotice" w:id="1">
    <w:p w14:paraId="681C6EF3" w14:textId="77777777" w:rsidR="001F46CF" w:rsidRDefault="001F46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FBEC" w14:textId="77777777" w:rsidR="000D662F" w:rsidRDefault="000D662F">
    <w:pPr>
      <w:pStyle w:val="Piedepgina"/>
    </w:pPr>
  </w:p>
  <w:tbl>
    <w:tblPr>
      <w:tblW w:w="5000" w:type="pct"/>
      <w:tblBorders>
        <w:top w:val="single" w:sz="18" w:space="0" w:color="BFBFBF" w:themeColor="background1" w:themeShade="BF"/>
        <w:insideH w:val="single" w:sz="18" w:space="0" w:color="808080" w:themeColor="background1" w:themeShade="80"/>
        <w:insideV w:val="single" w:sz="18" w:space="0" w:color="BFBFBF" w:themeColor="background1" w:themeShade="BF"/>
      </w:tblBorders>
      <w:tblLook w:val="04A0" w:firstRow="1" w:lastRow="0" w:firstColumn="1" w:lastColumn="0" w:noHBand="0" w:noVBand="1"/>
    </w:tblPr>
    <w:tblGrid>
      <w:gridCol w:w="917"/>
      <w:gridCol w:w="7921"/>
    </w:tblGrid>
    <w:tr w:rsidR="000D662F" w14:paraId="3E31C849" w14:textId="77777777" w:rsidTr="007C45E7">
      <w:tc>
        <w:tcPr>
          <w:tcW w:w="918" w:type="dxa"/>
        </w:tcPr>
        <w:p w14:paraId="088D7916" w14:textId="06EAFEB6" w:rsidR="000D662F" w:rsidRPr="007C45E7" w:rsidRDefault="000D662F" w:rsidP="000D662F">
          <w:pPr>
            <w:pStyle w:val="Piedepgina"/>
            <w:jc w:val="right"/>
            <w:rPr>
              <w:rFonts w:ascii="Open Sans" w:hAnsi="Open Sans" w:cs="Open Sans"/>
              <w:b/>
              <w:color w:val="4F81BD" w:themeColor="accent1"/>
              <w:sz w:val="32"/>
              <w:szCs w:val="32"/>
            </w:rPr>
          </w:pPr>
          <w:r w:rsidRPr="007C45E7">
            <w:rPr>
              <w:rFonts w:ascii="Open Sans" w:hAnsi="Open Sans" w:cs="Open Sans"/>
              <w:sz w:val="20"/>
            </w:rPr>
            <w:fldChar w:fldCharType="begin"/>
          </w:r>
          <w:r w:rsidRPr="007C45E7">
            <w:rPr>
              <w:rFonts w:ascii="Open Sans" w:hAnsi="Open Sans" w:cs="Open Sans"/>
              <w:sz w:val="20"/>
            </w:rPr>
            <w:instrText xml:space="preserve"> PAGE   \* MERGEFORMAT </w:instrText>
          </w:r>
          <w:r w:rsidRPr="007C45E7">
            <w:rPr>
              <w:rFonts w:ascii="Open Sans" w:hAnsi="Open Sans" w:cs="Open Sans"/>
              <w:sz w:val="20"/>
            </w:rPr>
            <w:fldChar w:fldCharType="separate"/>
          </w:r>
          <w:r w:rsidR="00BE3505" w:rsidRPr="00BE3505">
            <w:rPr>
              <w:rFonts w:ascii="Open Sans" w:hAnsi="Open Sans" w:cs="Open Sans"/>
              <w:b/>
              <w:noProof/>
              <w:color w:val="4F81BD" w:themeColor="accent1"/>
              <w:sz w:val="28"/>
              <w:szCs w:val="32"/>
            </w:rPr>
            <w:t>2</w:t>
          </w:r>
          <w:r w:rsidRPr="007C45E7">
            <w:rPr>
              <w:rFonts w:ascii="Open Sans" w:hAnsi="Open Sans" w:cs="Open Sans"/>
              <w:b/>
              <w:noProof/>
              <w:color w:val="4F81BD" w:themeColor="accent1"/>
              <w:sz w:val="28"/>
              <w:szCs w:val="32"/>
            </w:rPr>
            <w:fldChar w:fldCharType="end"/>
          </w:r>
        </w:p>
      </w:tc>
      <w:tc>
        <w:tcPr>
          <w:tcW w:w="7938" w:type="dxa"/>
        </w:tcPr>
        <w:p w14:paraId="366AE722" w14:textId="77777777" w:rsidR="000D662F" w:rsidRDefault="000D662F" w:rsidP="000D662F">
          <w:pPr>
            <w:pStyle w:val="Piedepgina"/>
          </w:pPr>
        </w:p>
      </w:tc>
    </w:tr>
  </w:tbl>
  <w:p w14:paraId="16DD768F" w14:textId="77777777" w:rsidR="000D662F" w:rsidRDefault="000D662F">
    <w:pPr>
      <w:pStyle w:val="Piedepgina"/>
    </w:pPr>
  </w:p>
  <w:p w14:paraId="4919FDDA" w14:textId="77777777" w:rsidR="000D662F" w:rsidRDefault="000D66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3B08" w14:textId="77777777" w:rsidR="001F46CF" w:rsidRDefault="001F46CF" w:rsidP="006D5903">
      <w:pPr>
        <w:spacing w:after="0" w:line="240" w:lineRule="auto"/>
      </w:pPr>
      <w:r>
        <w:separator/>
      </w:r>
    </w:p>
  </w:footnote>
  <w:footnote w:type="continuationSeparator" w:id="0">
    <w:p w14:paraId="0354E3F1" w14:textId="77777777" w:rsidR="001F46CF" w:rsidRDefault="001F46CF" w:rsidP="006D5903">
      <w:pPr>
        <w:spacing w:after="0" w:line="240" w:lineRule="auto"/>
      </w:pPr>
      <w:r>
        <w:continuationSeparator/>
      </w:r>
    </w:p>
  </w:footnote>
  <w:footnote w:type="continuationNotice" w:id="1">
    <w:p w14:paraId="62437840" w14:textId="77777777" w:rsidR="001F46CF" w:rsidRDefault="001F46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F8D0" w14:textId="4718CDDC" w:rsidR="0024318C" w:rsidRDefault="009F2973" w:rsidP="0024318C">
    <w:pPr>
      <w:pStyle w:val="NormalWeb"/>
      <w:spacing w:before="0" w:beforeAutospacing="0" w:after="0" w:afterAutospacing="0"/>
      <w:ind w:right="-374"/>
    </w:pPr>
    <w:r w:rsidRPr="009F2973">
      <w:t xml:space="preserve"> </w:t>
    </w:r>
    <w:r w:rsidR="0024318C" w:rsidRPr="009F2973">
      <w:t xml:space="preserve"> </w:t>
    </w:r>
    <w:r w:rsidR="0024318C">
      <w:rPr>
        <w:noProof/>
        <w:lang w:val="en-US" w:eastAsia="en-US"/>
      </w:rPr>
      <w:drawing>
        <wp:inline distT="0" distB="0" distL="0" distR="0" wp14:anchorId="7439B71C" wp14:editId="6532A3EE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8C">
      <w:t xml:space="preserve">                       </w:t>
    </w:r>
    <w:r w:rsidR="0024318C">
      <w:rPr>
        <w:noProof/>
        <w:lang w:val="en-US" w:eastAsia="en-US"/>
      </w:rPr>
      <w:drawing>
        <wp:inline distT="0" distB="0" distL="0" distR="0" wp14:anchorId="62C7DDEA" wp14:editId="28994EE6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8C" w:rsidRPr="00C07A6C">
      <w:t xml:space="preserve"> </w:t>
    </w:r>
  </w:p>
  <w:p w14:paraId="5D06803B" w14:textId="4643DAAA" w:rsidR="000D662F" w:rsidRDefault="0024318C" w:rsidP="0024318C">
    <w:pPr>
      <w:pStyle w:val="Encabezado"/>
      <w:tabs>
        <w:tab w:val="clear" w:pos="4419"/>
        <w:tab w:val="clear" w:pos="8838"/>
        <w:tab w:val="left" w:pos="2230"/>
      </w:tabs>
    </w:pPr>
    <w:r>
      <w:rPr>
        <w:noProof/>
        <w:lang w:val="en-US" w:eastAsia="en-US"/>
      </w:rPr>
      <w:drawing>
        <wp:inline distT="0" distB="0" distL="0" distR="0" wp14:anchorId="1C748ED2" wp14:editId="17CF733F">
          <wp:extent cx="5724000" cy="6573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724000" cy="657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0D0B15" w14:textId="77777777" w:rsidR="0024318C" w:rsidRDefault="0024318C" w:rsidP="0024318C">
    <w:pPr>
      <w:pStyle w:val="Encabezado"/>
      <w:tabs>
        <w:tab w:val="clear" w:pos="4419"/>
        <w:tab w:val="clear" w:pos="8838"/>
        <w:tab w:val="left" w:pos="2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48AA63AF"/>
    <w:multiLevelType w:val="hybridMultilevel"/>
    <w:tmpl w:val="E04C7742"/>
    <w:lvl w:ilvl="0" w:tplc="7D18655A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84CDB"/>
    <w:multiLevelType w:val="hybridMultilevel"/>
    <w:tmpl w:val="2AA0CB64"/>
    <w:lvl w:ilvl="0" w:tplc="9A6EDA2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36630"/>
    <w:multiLevelType w:val="hybridMultilevel"/>
    <w:tmpl w:val="2D92A48E"/>
    <w:lvl w:ilvl="0" w:tplc="583E9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FF6FF4"/>
    <w:multiLevelType w:val="hybridMultilevel"/>
    <w:tmpl w:val="1FFA297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7801047">
    <w:abstractNumId w:val="0"/>
  </w:num>
  <w:num w:numId="2" w16cid:durableId="558055041">
    <w:abstractNumId w:val="3"/>
  </w:num>
  <w:num w:numId="3" w16cid:durableId="1471089135">
    <w:abstractNumId w:val="4"/>
  </w:num>
  <w:num w:numId="4" w16cid:durableId="1950120693">
    <w:abstractNumId w:val="2"/>
  </w:num>
  <w:num w:numId="5" w16cid:durableId="36513657">
    <w:abstractNumId w:val="1"/>
  </w:num>
  <w:num w:numId="6" w16cid:durableId="4360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03"/>
    <w:rsid w:val="00000950"/>
    <w:rsid w:val="000012C9"/>
    <w:rsid w:val="00003FF5"/>
    <w:rsid w:val="00004A31"/>
    <w:rsid w:val="00005A45"/>
    <w:rsid w:val="00006838"/>
    <w:rsid w:val="00014988"/>
    <w:rsid w:val="00014AF3"/>
    <w:rsid w:val="00014B75"/>
    <w:rsid w:val="00015D43"/>
    <w:rsid w:val="00016A4B"/>
    <w:rsid w:val="00017448"/>
    <w:rsid w:val="0002430F"/>
    <w:rsid w:val="00024548"/>
    <w:rsid w:val="0002476D"/>
    <w:rsid w:val="000311BC"/>
    <w:rsid w:val="00031E88"/>
    <w:rsid w:val="000330CF"/>
    <w:rsid w:val="00035634"/>
    <w:rsid w:val="000356AD"/>
    <w:rsid w:val="00036200"/>
    <w:rsid w:val="00036A03"/>
    <w:rsid w:val="00042911"/>
    <w:rsid w:val="00043081"/>
    <w:rsid w:val="00043AEA"/>
    <w:rsid w:val="000473D1"/>
    <w:rsid w:val="00047C22"/>
    <w:rsid w:val="000504CE"/>
    <w:rsid w:val="00050D71"/>
    <w:rsid w:val="00051588"/>
    <w:rsid w:val="000517AC"/>
    <w:rsid w:val="000520EC"/>
    <w:rsid w:val="00052B2D"/>
    <w:rsid w:val="00055A72"/>
    <w:rsid w:val="000579D2"/>
    <w:rsid w:val="00057E44"/>
    <w:rsid w:val="00057E52"/>
    <w:rsid w:val="00057EA3"/>
    <w:rsid w:val="0006055E"/>
    <w:rsid w:val="00061102"/>
    <w:rsid w:val="00062165"/>
    <w:rsid w:val="0006584D"/>
    <w:rsid w:val="00065A60"/>
    <w:rsid w:val="00066E8C"/>
    <w:rsid w:val="00067DF4"/>
    <w:rsid w:val="0007011A"/>
    <w:rsid w:val="000701B4"/>
    <w:rsid w:val="0007113F"/>
    <w:rsid w:val="000728A4"/>
    <w:rsid w:val="0007315B"/>
    <w:rsid w:val="00073B7B"/>
    <w:rsid w:val="00076F55"/>
    <w:rsid w:val="00077262"/>
    <w:rsid w:val="00080F49"/>
    <w:rsid w:val="0008128E"/>
    <w:rsid w:val="000827D8"/>
    <w:rsid w:val="00082C77"/>
    <w:rsid w:val="000832CB"/>
    <w:rsid w:val="0008439B"/>
    <w:rsid w:val="00085B45"/>
    <w:rsid w:val="000875A5"/>
    <w:rsid w:val="0009205C"/>
    <w:rsid w:val="00093CC2"/>
    <w:rsid w:val="00093CE1"/>
    <w:rsid w:val="00094446"/>
    <w:rsid w:val="00095374"/>
    <w:rsid w:val="000970D1"/>
    <w:rsid w:val="0009762D"/>
    <w:rsid w:val="00097659"/>
    <w:rsid w:val="000A0202"/>
    <w:rsid w:val="000A02AC"/>
    <w:rsid w:val="000A13B7"/>
    <w:rsid w:val="000A1869"/>
    <w:rsid w:val="000A4B0E"/>
    <w:rsid w:val="000A4B74"/>
    <w:rsid w:val="000A4EFA"/>
    <w:rsid w:val="000A4FBE"/>
    <w:rsid w:val="000A50C7"/>
    <w:rsid w:val="000B04C1"/>
    <w:rsid w:val="000B110A"/>
    <w:rsid w:val="000B1457"/>
    <w:rsid w:val="000B1466"/>
    <w:rsid w:val="000B1891"/>
    <w:rsid w:val="000B1976"/>
    <w:rsid w:val="000B2281"/>
    <w:rsid w:val="000B3030"/>
    <w:rsid w:val="000B30D4"/>
    <w:rsid w:val="000B448F"/>
    <w:rsid w:val="000B4D83"/>
    <w:rsid w:val="000B709D"/>
    <w:rsid w:val="000B7133"/>
    <w:rsid w:val="000C0B77"/>
    <w:rsid w:val="000C0BBB"/>
    <w:rsid w:val="000C141E"/>
    <w:rsid w:val="000C2EEB"/>
    <w:rsid w:val="000C5293"/>
    <w:rsid w:val="000C58E3"/>
    <w:rsid w:val="000C66A6"/>
    <w:rsid w:val="000D0F63"/>
    <w:rsid w:val="000D19C1"/>
    <w:rsid w:val="000D2ACA"/>
    <w:rsid w:val="000D507A"/>
    <w:rsid w:val="000D5EC5"/>
    <w:rsid w:val="000D662F"/>
    <w:rsid w:val="000D68E1"/>
    <w:rsid w:val="000D7814"/>
    <w:rsid w:val="000D7E14"/>
    <w:rsid w:val="000E1504"/>
    <w:rsid w:val="000E1675"/>
    <w:rsid w:val="000E1FFF"/>
    <w:rsid w:val="000E306D"/>
    <w:rsid w:val="000E5E8B"/>
    <w:rsid w:val="000E715C"/>
    <w:rsid w:val="000E74D8"/>
    <w:rsid w:val="000F3BA3"/>
    <w:rsid w:val="000F515E"/>
    <w:rsid w:val="000F5996"/>
    <w:rsid w:val="000F7699"/>
    <w:rsid w:val="001006E8"/>
    <w:rsid w:val="00102B4F"/>
    <w:rsid w:val="001035D9"/>
    <w:rsid w:val="0010414E"/>
    <w:rsid w:val="001063D4"/>
    <w:rsid w:val="001064B3"/>
    <w:rsid w:val="00111278"/>
    <w:rsid w:val="001112EC"/>
    <w:rsid w:val="0011250F"/>
    <w:rsid w:val="00115AFA"/>
    <w:rsid w:val="00116FA4"/>
    <w:rsid w:val="001172F3"/>
    <w:rsid w:val="00117B18"/>
    <w:rsid w:val="0012018F"/>
    <w:rsid w:val="001202F3"/>
    <w:rsid w:val="00121881"/>
    <w:rsid w:val="001238FB"/>
    <w:rsid w:val="001242A6"/>
    <w:rsid w:val="001242DC"/>
    <w:rsid w:val="00124862"/>
    <w:rsid w:val="00124AB3"/>
    <w:rsid w:val="00124C57"/>
    <w:rsid w:val="001255BE"/>
    <w:rsid w:val="00125BB7"/>
    <w:rsid w:val="00130AC2"/>
    <w:rsid w:val="00130CEC"/>
    <w:rsid w:val="00131A94"/>
    <w:rsid w:val="00131B14"/>
    <w:rsid w:val="0013228E"/>
    <w:rsid w:val="00132418"/>
    <w:rsid w:val="00132DD7"/>
    <w:rsid w:val="00133308"/>
    <w:rsid w:val="00133FDC"/>
    <w:rsid w:val="00134C49"/>
    <w:rsid w:val="00136170"/>
    <w:rsid w:val="001407F9"/>
    <w:rsid w:val="001410AA"/>
    <w:rsid w:val="0014118E"/>
    <w:rsid w:val="0014126E"/>
    <w:rsid w:val="00142DEC"/>
    <w:rsid w:val="001445AF"/>
    <w:rsid w:val="00144E55"/>
    <w:rsid w:val="001458AB"/>
    <w:rsid w:val="0014673C"/>
    <w:rsid w:val="001505C4"/>
    <w:rsid w:val="0015091D"/>
    <w:rsid w:val="001513C9"/>
    <w:rsid w:val="00151913"/>
    <w:rsid w:val="00151919"/>
    <w:rsid w:val="0015193E"/>
    <w:rsid w:val="00151F77"/>
    <w:rsid w:val="00156B7E"/>
    <w:rsid w:val="0015750B"/>
    <w:rsid w:val="0016550F"/>
    <w:rsid w:val="00166AE9"/>
    <w:rsid w:val="00166BBD"/>
    <w:rsid w:val="00167432"/>
    <w:rsid w:val="0016758D"/>
    <w:rsid w:val="00171DEF"/>
    <w:rsid w:val="001724A4"/>
    <w:rsid w:val="0017290E"/>
    <w:rsid w:val="00172B92"/>
    <w:rsid w:val="001732FA"/>
    <w:rsid w:val="00173C02"/>
    <w:rsid w:val="001757BC"/>
    <w:rsid w:val="00176125"/>
    <w:rsid w:val="0017619B"/>
    <w:rsid w:val="001764FB"/>
    <w:rsid w:val="0017715C"/>
    <w:rsid w:val="00177FB9"/>
    <w:rsid w:val="00180663"/>
    <w:rsid w:val="00182231"/>
    <w:rsid w:val="00183AD8"/>
    <w:rsid w:val="001866E5"/>
    <w:rsid w:val="00187EBC"/>
    <w:rsid w:val="00190A05"/>
    <w:rsid w:val="00190AEE"/>
    <w:rsid w:val="001939AF"/>
    <w:rsid w:val="00196FBE"/>
    <w:rsid w:val="001975D2"/>
    <w:rsid w:val="001A0E67"/>
    <w:rsid w:val="001A1E41"/>
    <w:rsid w:val="001A2AE5"/>
    <w:rsid w:val="001A2E5C"/>
    <w:rsid w:val="001A2EFB"/>
    <w:rsid w:val="001A2FC9"/>
    <w:rsid w:val="001A30B5"/>
    <w:rsid w:val="001A3300"/>
    <w:rsid w:val="001A3CCC"/>
    <w:rsid w:val="001A499C"/>
    <w:rsid w:val="001A59CB"/>
    <w:rsid w:val="001A6155"/>
    <w:rsid w:val="001A62A5"/>
    <w:rsid w:val="001A6CC9"/>
    <w:rsid w:val="001A74EB"/>
    <w:rsid w:val="001A76C3"/>
    <w:rsid w:val="001A7AB8"/>
    <w:rsid w:val="001B0A9E"/>
    <w:rsid w:val="001B0EC6"/>
    <w:rsid w:val="001B0FD7"/>
    <w:rsid w:val="001B22A9"/>
    <w:rsid w:val="001B2A5E"/>
    <w:rsid w:val="001B2F89"/>
    <w:rsid w:val="001B30D4"/>
    <w:rsid w:val="001B333C"/>
    <w:rsid w:val="001B40B9"/>
    <w:rsid w:val="001B4C15"/>
    <w:rsid w:val="001B4D24"/>
    <w:rsid w:val="001B4DDB"/>
    <w:rsid w:val="001B511E"/>
    <w:rsid w:val="001B53FB"/>
    <w:rsid w:val="001B5552"/>
    <w:rsid w:val="001B62F2"/>
    <w:rsid w:val="001B6DDE"/>
    <w:rsid w:val="001C05CF"/>
    <w:rsid w:val="001C1025"/>
    <w:rsid w:val="001C2C03"/>
    <w:rsid w:val="001C33DA"/>
    <w:rsid w:val="001C6A90"/>
    <w:rsid w:val="001C6D23"/>
    <w:rsid w:val="001D08A9"/>
    <w:rsid w:val="001D1B9B"/>
    <w:rsid w:val="001D3AEA"/>
    <w:rsid w:val="001D484D"/>
    <w:rsid w:val="001D4F6C"/>
    <w:rsid w:val="001D5347"/>
    <w:rsid w:val="001D63B7"/>
    <w:rsid w:val="001D6B00"/>
    <w:rsid w:val="001D7180"/>
    <w:rsid w:val="001D7A6A"/>
    <w:rsid w:val="001E03E1"/>
    <w:rsid w:val="001E08DD"/>
    <w:rsid w:val="001E097F"/>
    <w:rsid w:val="001E1B03"/>
    <w:rsid w:val="001E2F81"/>
    <w:rsid w:val="001E2FCE"/>
    <w:rsid w:val="001E483C"/>
    <w:rsid w:val="001E6934"/>
    <w:rsid w:val="001E729A"/>
    <w:rsid w:val="001E7A13"/>
    <w:rsid w:val="001F23DC"/>
    <w:rsid w:val="001F2575"/>
    <w:rsid w:val="001F29AB"/>
    <w:rsid w:val="001F2DF6"/>
    <w:rsid w:val="001F405C"/>
    <w:rsid w:val="001F40E0"/>
    <w:rsid w:val="001F46CF"/>
    <w:rsid w:val="001F5C1E"/>
    <w:rsid w:val="001F603E"/>
    <w:rsid w:val="001F671A"/>
    <w:rsid w:val="00200540"/>
    <w:rsid w:val="0020092F"/>
    <w:rsid w:val="0020102A"/>
    <w:rsid w:val="00201D0F"/>
    <w:rsid w:val="00204B07"/>
    <w:rsid w:val="00204DAF"/>
    <w:rsid w:val="00204E2F"/>
    <w:rsid w:val="00205A9D"/>
    <w:rsid w:val="00205CC7"/>
    <w:rsid w:val="002076F1"/>
    <w:rsid w:val="00207CF9"/>
    <w:rsid w:val="00215B34"/>
    <w:rsid w:val="002161DC"/>
    <w:rsid w:val="0021673F"/>
    <w:rsid w:val="00216D96"/>
    <w:rsid w:val="00217F93"/>
    <w:rsid w:val="00223358"/>
    <w:rsid w:val="002237E7"/>
    <w:rsid w:val="0022392A"/>
    <w:rsid w:val="002248CC"/>
    <w:rsid w:val="00225A68"/>
    <w:rsid w:val="00225D8D"/>
    <w:rsid w:val="00226265"/>
    <w:rsid w:val="002308E6"/>
    <w:rsid w:val="00230CDB"/>
    <w:rsid w:val="00232472"/>
    <w:rsid w:val="00232EFE"/>
    <w:rsid w:val="002340C9"/>
    <w:rsid w:val="002345AD"/>
    <w:rsid w:val="00236D62"/>
    <w:rsid w:val="002374E9"/>
    <w:rsid w:val="0024106A"/>
    <w:rsid w:val="002421B8"/>
    <w:rsid w:val="002423AC"/>
    <w:rsid w:val="00242B0B"/>
    <w:rsid w:val="0024318C"/>
    <w:rsid w:val="00245E90"/>
    <w:rsid w:val="00246B76"/>
    <w:rsid w:val="00247B68"/>
    <w:rsid w:val="00247E3A"/>
    <w:rsid w:val="00247F79"/>
    <w:rsid w:val="00251D38"/>
    <w:rsid w:val="00252306"/>
    <w:rsid w:val="00252854"/>
    <w:rsid w:val="00252AE0"/>
    <w:rsid w:val="00254117"/>
    <w:rsid w:val="00255744"/>
    <w:rsid w:val="00256348"/>
    <w:rsid w:val="00260203"/>
    <w:rsid w:val="00260671"/>
    <w:rsid w:val="00261B38"/>
    <w:rsid w:val="0026274D"/>
    <w:rsid w:val="00262A77"/>
    <w:rsid w:val="0026742E"/>
    <w:rsid w:val="00267CDC"/>
    <w:rsid w:val="00267D14"/>
    <w:rsid w:val="00271EA1"/>
    <w:rsid w:val="0027318F"/>
    <w:rsid w:val="00274D68"/>
    <w:rsid w:val="002769F0"/>
    <w:rsid w:val="00276A9C"/>
    <w:rsid w:val="00276FD7"/>
    <w:rsid w:val="00280908"/>
    <w:rsid w:val="00280D95"/>
    <w:rsid w:val="00281E69"/>
    <w:rsid w:val="00281FDD"/>
    <w:rsid w:val="002826D3"/>
    <w:rsid w:val="00282765"/>
    <w:rsid w:val="00284774"/>
    <w:rsid w:val="002848FE"/>
    <w:rsid w:val="00285BEC"/>
    <w:rsid w:val="00285F82"/>
    <w:rsid w:val="002868F3"/>
    <w:rsid w:val="00290B3B"/>
    <w:rsid w:val="00291D79"/>
    <w:rsid w:val="00292198"/>
    <w:rsid w:val="00293FE6"/>
    <w:rsid w:val="002960EE"/>
    <w:rsid w:val="002974B1"/>
    <w:rsid w:val="002A08C2"/>
    <w:rsid w:val="002A30F0"/>
    <w:rsid w:val="002A3321"/>
    <w:rsid w:val="002A3807"/>
    <w:rsid w:val="002A3A35"/>
    <w:rsid w:val="002A3C27"/>
    <w:rsid w:val="002A418D"/>
    <w:rsid w:val="002A439E"/>
    <w:rsid w:val="002A5E00"/>
    <w:rsid w:val="002A5F6E"/>
    <w:rsid w:val="002A7334"/>
    <w:rsid w:val="002A7955"/>
    <w:rsid w:val="002A7A11"/>
    <w:rsid w:val="002B0FEE"/>
    <w:rsid w:val="002B1D44"/>
    <w:rsid w:val="002B1F95"/>
    <w:rsid w:val="002B2FB6"/>
    <w:rsid w:val="002B4CD2"/>
    <w:rsid w:val="002B4FE9"/>
    <w:rsid w:val="002B5B0C"/>
    <w:rsid w:val="002B6C18"/>
    <w:rsid w:val="002C20F8"/>
    <w:rsid w:val="002C46BD"/>
    <w:rsid w:val="002C6913"/>
    <w:rsid w:val="002C6EF4"/>
    <w:rsid w:val="002D0217"/>
    <w:rsid w:val="002D143F"/>
    <w:rsid w:val="002D22D4"/>
    <w:rsid w:val="002D265C"/>
    <w:rsid w:val="002D53CB"/>
    <w:rsid w:val="002D5682"/>
    <w:rsid w:val="002D5AC2"/>
    <w:rsid w:val="002D61BF"/>
    <w:rsid w:val="002D66FC"/>
    <w:rsid w:val="002E03CE"/>
    <w:rsid w:val="002E0576"/>
    <w:rsid w:val="002E0601"/>
    <w:rsid w:val="002E0F57"/>
    <w:rsid w:val="002E10FD"/>
    <w:rsid w:val="002E1A24"/>
    <w:rsid w:val="002E33C8"/>
    <w:rsid w:val="002E481C"/>
    <w:rsid w:val="002E4B5B"/>
    <w:rsid w:val="002F1FC9"/>
    <w:rsid w:val="002F2A30"/>
    <w:rsid w:val="002F41EB"/>
    <w:rsid w:val="002F44FF"/>
    <w:rsid w:val="002F5619"/>
    <w:rsid w:val="002F5C4A"/>
    <w:rsid w:val="002F6205"/>
    <w:rsid w:val="002F7741"/>
    <w:rsid w:val="002F7C0D"/>
    <w:rsid w:val="00302451"/>
    <w:rsid w:val="003036CD"/>
    <w:rsid w:val="00303B4A"/>
    <w:rsid w:val="00304874"/>
    <w:rsid w:val="003061FC"/>
    <w:rsid w:val="003064F7"/>
    <w:rsid w:val="00307E96"/>
    <w:rsid w:val="003104C2"/>
    <w:rsid w:val="00311367"/>
    <w:rsid w:val="0031182F"/>
    <w:rsid w:val="00311963"/>
    <w:rsid w:val="00313542"/>
    <w:rsid w:val="00313F33"/>
    <w:rsid w:val="003143E8"/>
    <w:rsid w:val="00315454"/>
    <w:rsid w:val="003161D0"/>
    <w:rsid w:val="00316D83"/>
    <w:rsid w:val="00317779"/>
    <w:rsid w:val="00321078"/>
    <w:rsid w:val="00322517"/>
    <w:rsid w:val="0032266C"/>
    <w:rsid w:val="00322A0A"/>
    <w:rsid w:val="00323F88"/>
    <w:rsid w:val="00324208"/>
    <w:rsid w:val="00324610"/>
    <w:rsid w:val="0032530A"/>
    <w:rsid w:val="00326575"/>
    <w:rsid w:val="00330B09"/>
    <w:rsid w:val="00330B8D"/>
    <w:rsid w:val="00332720"/>
    <w:rsid w:val="003338F9"/>
    <w:rsid w:val="00333DC1"/>
    <w:rsid w:val="003348B1"/>
    <w:rsid w:val="003362B8"/>
    <w:rsid w:val="003410A4"/>
    <w:rsid w:val="003415C7"/>
    <w:rsid w:val="00341620"/>
    <w:rsid w:val="003416AE"/>
    <w:rsid w:val="00342EC0"/>
    <w:rsid w:val="00343D05"/>
    <w:rsid w:val="00344FFC"/>
    <w:rsid w:val="00350C2A"/>
    <w:rsid w:val="003515B1"/>
    <w:rsid w:val="0035205F"/>
    <w:rsid w:val="00353443"/>
    <w:rsid w:val="00354F51"/>
    <w:rsid w:val="00355AA7"/>
    <w:rsid w:val="003566BA"/>
    <w:rsid w:val="00356F4D"/>
    <w:rsid w:val="00361864"/>
    <w:rsid w:val="0036399F"/>
    <w:rsid w:val="00364A93"/>
    <w:rsid w:val="0036580F"/>
    <w:rsid w:val="00365F4F"/>
    <w:rsid w:val="003723E8"/>
    <w:rsid w:val="00374BA7"/>
    <w:rsid w:val="00375746"/>
    <w:rsid w:val="00375D21"/>
    <w:rsid w:val="003770A2"/>
    <w:rsid w:val="0037726F"/>
    <w:rsid w:val="00380C9E"/>
    <w:rsid w:val="003812C4"/>
    <w:rsid w:val="00381514"/>
    <w:rsid w:val="00385180"/>
    <w:rsid w:val="00385A81"/>
    <w:rsid w:val="00385BEB"/>
    <w:rsid w:val="00386C43"/>
    <w:rsid w:val="00387BD3"/>
    <w:rsid w:val="00387DAB"/>
    <w:rsid w:val="003916C9"/>
    <w:rsid w:val="00392175"/>
    <w:rsid w:val="00392471"/>
    <w:rsid w:val="003924F9"/>
    <w:rsid w:val="00392ACF"/>
    <w:rsid w:val="003937DF"/>
    <w:rsid w:val="00393ABB"/>
    <w:rsid w:val="00394BD4"/>
    <w:rsid w:val="0039523D"/>
    <w:rsid w:val="00395688"/>
    <w:rsid w:val="00397C1D"/>
    <w:rsid w:val="00397D7D"/>
    <w:rsid w:val="003A0848"/>
    <w:rsid w:val="003A14C0"/>
    <w:rsid w:val="003A3469"/>
    <w:rsid w:val="003A5050"/>
    <w:rsid w:val="003A5245"/>
    <w:rsid w:val="003A5549"/>
    <w:rsid w:val="003A5EEB"/>
    <w:rsid w:val="003A6A2D"/>
    <w:rsid w:val="003A773C"/>
    <w:rsid w:val="003B09F3"/>
    <w:rsid w:val="003B0A1E"/>
    <w:rsid w:val="003B1B0C"/>
    <w:rsid w:val="003B21D5"/>
    <w:rsid w:val="003B39AE"/>
    <w:rsid w:val="003B3E7B"/>
    <w:rsid w:val="003B3E81"/>
    <w:rsid w:val="003B5F46"/>
    <w:rsid w:val="003B6FDA"/>
    <w:rsid w:val="003C0AF3"/>
    <w:rsid w:val="003C1707"/>
    <w:rsid w:val="003C3935"/>
    <w:rsid w:val="003C5DE8"/>
    <w:rsid w:val="003C793A"/>
    <w:rsid w:val="003D0629"/>
    <w:rsid w:val="003D14D9"/>
    <w:rsid w:val="003D1520"/>
    <w:rsid w:val="003D454B"/>
    <w:rsid w:val="003D7D18"/>
    <w:rsid w:val="003E001F"/>
    <w:rsid w:val="003E0F42"/>
    <w:rsid w:val="003E2157"/>
    <w:rsid w:val="003E2A86"/>
    <w:rsid w:val="003E2C48"/>
    <w:rsid w:val="003E2D66"/>
    <w:rsid w:val="003E398D"/>
    <w:rsid w:val="003E6BB8"/>
    <w:rsid w:val="003F077B"/>
    <w:rsid w:val="003F089F"/>
    <w:rsid w:val="003F125D"/>
    <w:rsid w:val="003F1319"/>
    <w:rsid w:val="003F21EF"/>
    <w:rsid w:val="003F22F7"/>
    <w:rsid w:val="003F3A73"/>
    <w:rsid w:val="003F400F"/>
    <w:rsid w:val="003F7A49"/>
    <w:rsid w:val="004002D4"/>
    <w:rsid w:val="004006E0"/>
    <w:rsid w:val="0040082A"/>
    <w:rsid w:val="004034E3"/>
    <w:rsid w:val="00406E10"/>
    <w:rsid w:val="00407F9C"/>
    <w:rsid w:val="00410322"/>
    <w:rsid w:val="004128A2"/>
    <w:rsid w:val="00412F1D"/>
    <w:rsid w:val="00413789"/>
    <w:rsid w:val="004138A2"/>
    <w:rsid w:val="00413CC3"/>
    <w:rsid w:val="00413D8E"/>
    <w:rsid w:val="004143CC"/>
    <w:rsid w:val="00415BDC"/>
    <w:rsid w:val="00415FED"/>
    <w:rsid w:val="00416547"/>
    <w:rsid w:val="00420791"/>
    <w:rsid w:val="004208AD"/>
    <w:rsid w:val="00420D96"/>
    <w:rsid w:val="00425B1E"/>
    <w:rsid w:val="00426ADF"/>
    <w:rsid w:val="00430526"/>
    <w:rsid w:val="00431448"/>
    <w:rsid w:val="00433A90"/>
    <w:rsid w:val="00433E2A"/>
    <w:rsid w:val="00434AE9"/>
    <w:rsid w:val="00434B36"/>
    <w:rsid w:val="00434D85"/>
    <w:rsid w:val="00436906"/>
    <w:rsid w:val="0043712F"/>
    <w:rsid w:val="00437F63"/>
    <w:rsid w:val="004414EA"/>
    <w:rsid w:val="004442B0"/>
    <w:rsid w:val="004451D3"/>
    <w:rsid w:val="0044797D"/>
    <w:rsid w:val="00447BFA"/>
    <w:rsid w:val="00447D9E"/>
    <w:rsid w:val="004504B7"/>
    <w:rsid w:val="004506FD"/>
    <w:rsid w:val="00451F13"/>
    <w:rsid w:val="00452100"/>
    <w:rsid w:val="00453379"/>
    <w:rsid w:val="004560B0"/>
    <w:rsid w:val="004564B9"/>
    <w:rsid w:val="00456FFC"/>
    <w:rsid w:val="004571B0"/>
    <w:rsid w:val="00457839"/>
    <w:rsid w:val="00457FD6"/>
    <w:rsid w:val="00460ABD"/>
    <w:rsid w:val="00460FA3"/>
    <w:rsid w:val="004617E9"/>
    <w:rsid w:val="00461E2F"/>
    <w:rsid w:val="00464DC6"/>
    <w:rsid w:val="00465AD6"/>
    <w:rsid w:val="004664F6"/>
    <w:rsid w:val="00470385"/>
    <w:rsid w:val="00471D8C"/>
    <w:rsid w:val="00471EFF"/>
    <w:rsid w:val="00471FF6"/>
    <w:rsid w:val="00473600"/>
    <w:rsid w:val="00473A5D"/>
    <w:rsid w:val="00473CFE"/>
    <w:rsid w:val="00474750"/>
    <w:rsid w:val="004771AF"/>
    <w:rsid w:val="00480B68"/>
    <w:rsid w:val="00481EC3"/>
    <w:rsid w:val="00484D38"/>
    <w:rsid w:val="00485E75"/>
    <w:rsid w:val="0048666F"/>
    <w:rsid w:val="00486B90"/>
    <w:rsid w:val="00487F41"/>
    <w:rsid w:val="004904E6"/>
    <w:rsid w:val="00490ADD"/>
    <w:rsid w:val="004927BD"/>
    <w:rsid w:val="0049435D"/>
    <w:rsid w:val="004955D2"/>
    <w:rsid w:val="00495A17"/>
    <w:rsid w:val="004960E8"/>
    <w:rsid w:val="004A33E5"/>
    <w:rsid w:val="004A468C"/>
    <w:rsid w:val="004A6DD2"/>
    <w:rsid w:val="004A76ED"/>
    <w:rsid w:val="004A7A10"/>
    <w:rsid w:val="004B27C1"/>
    <w:rsid w:val="004B42FC"/>
    <w:rsid w:val="004B4B7D"/>
    <w:rsid w:val="004B4F97"/>
    <w:rsid w:val="004B5486"/>
    <w:rsid w:val="004B55BB"/>
    <w:rsid w:val="004C006E"/>
    <w:rsid w:val="004C075A"/>
    <w:rsid w:val="004C1082"/>
    <w:rsid w:val="004C189B"/>
    <w:rsid w:val="004C5742"/>
    <w:rsid w:val="004C6709"/>
    <w:rsid w:val="004C6802"/>
    <w:rsid w:val="004C7779"/>
    <w:rsid w:val="004C7BF5"/>
    <w:rsid w:val="004D0DF2"/>
    <w:rsid w:val="004D1DE2"/>
    <w:rsid w:val="004D1EA8"/>
    <w:rsid w:val="004D21F7"/>
    <w:rsid w:val="004D34C5"/>
    <w:rsid w:val="004D38FA"/>
    <w:rsid w:val="004D54C7"/>
    <w:rsid w:val="004D5F83"/>
    <w:rsid w:val="004E0115"/>
    <w:rsid w:val="004E01D3"/>
    <w:rsid w:val="004E0DA8"/>
    <w:rsid w:val="004E1AC3"/>
    <w:rsid w:val="004E1B96"/>
    <w:rsid w:val="004E23C7"/>
    <w:rsid w:val="004E3405"/>
    <w:rsid w:val="004E3641"/>
    <w:rsid w:val="004E3CEA"/>
    <w:rsid w:val="004E48C7"/>
    <w:rsid w:val="004E5E0E"/>
    <w:rsid w:val="004F0143"/>
    <w:rsid w:val="004F153A"/>
    <w:rsid w:val="004F1FAD"/>
    <w:rsid w:val="004F20A1"/>
    <w:rsid w:val="004F246D"/>
    <w:rsid w:val="004F24B2"/>
    <w:rsid w:val="004F4F56"/>
    <w:rsid w:val="004F53DA"/>
    <w:rsid w:val="004F5926"/>
    <w:rsid w:val="004F5EE4"/>
    <w:rsid w:val="004F77F1"/>
    <w:rsid w:val="004F791B"/>
    <w:rsid w:val="00500217"/>
    <w:rsid w:val="00500876"/>
    <w:rsid w:val="00500916"/>
    <w:rsid w:val="00501333"/>
    <w:rsid w:val="00502936"/>
    <w:rsid w:val="00502A64"/>
    <w:rsid w:val="00504323"/>
    <w:rsid w:val="00504C9E"/>
    <w:rsid w:val="005061F6"/>
    <w:rsid w:val="0051067F"/>
    <w:rsid w:val="00512500"/>
    <w:rsid w:val="00513D15"/>
    <w:rsid w:val="00514106"/>
    <w:rsid w:val="005143C6"/>
    <w:rsid w:val="00515925"/>
    <w:rsid w:val="005159D0"/>
    <w:rsid w:val="00515C38"/>
    <w:rsid w:val="005163AC"/>
    <w:rsid w:val="00516D3D"/>
    <w:rsid w:val="00517521"/>
    <w:rsid w:val="00517986"/>
    <w:rsid w:val="00517B37"/>
    <w:rsid w:val="00517CB8"/>
    <w:rsid w:val="00520921"/>
    <w:rsid w:val="0052120E"/>
    <w:rsid w:val="00521432"/>
    <w:rsid w:val="005218A2"/>
    <w:rsid w:val="005218B2"/>
    <w:rsid w:val="00522EC5"/>
    <w:rsid w:val="0052386E"/>
    <w:rsid w:val="00524D39"/>
    <w:rsid w:val="00524DC5"/>
    <w:rsid w:val="00525219"/>
    <w:rsid w:val="0053021A"/>
    <w:rsid w:val="005307D3"/>
    <w:rsid w:val="00531134"/>
    <w:rsid w:val="0053227D"/>
    <w:rsid w:val="00532F2A"/>
    <w:rsid w:val="00534C85"/>
    <w:rsid w:val="00536FF8"/>
    <w:rsid w:val="00540812"/>
    <w:rsid w:val="00540954"/>
    <w:rsid w:val="005411DC"/>
    <w:rsid w:val="0054291D"/>
    <w:rsid w:val="00544AAD"/>
    <w:rsid w:val="0054564F"/>
    <w:rsid w:val="00545AFB"/>
    <w:rsid w:val="00545E93"/>
    <w:rsid w:val="00547594"/>
    <w:rsid w:val="00547F7A"/>
    <w:rsid w:val="005505B5"/>
    <w:rsid w:val="0055109E"/>
    <w:rsid w:val="00553E26"/>
    <w:rsid w:val="00554A09"/>
    <w:rsid w:val="00554D4F"/>
    <w:rsid w:val="00555771"/>
    <w:rsid w:val="0055596F"/>
    <w:rsid w:val="00556C7F"/>
    <w:rsid w:val="00557060"/>
    <w:rsid w:val="00561560"/>
    <w:rsid w:val="005618D3"/>
    <w:rsid w:val="005628DE"/>
    <w:rsid w:val="0056496F"/>
    <w:rsid w:val="0056542A"/>
    <w:rsid w:val="00566347"/>
    <w:rsid w:val="00567527"/>
    <w:rsid w:val="00571DD8"/>
    <w:rsid w:val="00573661"/>
    <w:rsid w:val="005738AB"/>
    <w:rsid w:val="00576166"/>
    <w:rsid w:val="00576217"/>
    <w:rsid w:val="00576262"/>
    <w:rsid w:val="00580948"/>
    <w:rsid w:val="005821E2"/>
    <w:rsid w:val="00582625"/>
    <w:rsid w:val="00582861"/>
    <w:rsid w:val="00582A83"/>
    <w:rsid w:val="00582E67"/>
    <w:rsid w:val="00582F2B"/>
    <w:rsid w:val="005837F2"/>
    <w:rsid w:val="005845CD"/>
    <w:rsid w:val="005846C9"/>
    <w:rsid w:val="00585913"/>
    <w:rsid w:val="0058599C"/>
    <w:rsid w:val="00586D9D"/>
    <w:rsid w:val="00587531"/>
    <w:rsid w:val="00587D6C"/>
    <w:rsid w:val="00587E47"/>
    <w:rsid w:val="00591093"/>
    <w:rsid w:val="005915FD"/>
    <w:rsid w:val="00591970"/>
    <w:rsid w:val="00592384"/>
    <w:rsid w:val="00592467"/>
    <w:rsid w:val="0059270A"/>
    <w:rsid w:val="00592EE2"/>
    <w:rsid w:val="00594E08"/>
    <w:rsid w:val="00595AD0"/>
    <w:rsid w:val="0059757E"/>
    <w:rsid w:val="00597841"/>
    <w:rsid w:val="005A019B"/>
    <w:rsid w:val="005A1515"/>
    <w:rsid w:val="005A1B3E"/>
    <w:rsid w:val="005A1C67"/>
    <w:rsid w:val="005A55B7"/>
    <w:rsid w:val="005A612D"/>
    <w:rsid w:val="005A660D"/>
    <w:rsid w:val="005A7CA8"/>
    <w:rsid w:val="005A7CD8"/>
    <w:rsid w:val="005B01EF"/>
    <w:rsid w:val="005B1121"/>
    <w:rsid w:val="005B2FDA"/>
    <w:rsid w:val="005B3B31"/>
    <w:rsid w:val="005B5D18"/>
    <w:rsid w:val="005B5F3B"/>
    <w:rsid w:val="005B5FDA"/>
    <w:rsid w:val="005C03ED"/>
    <w:rsid w:val="005C0783"/>
    <w:rsid w:val="005C1233"/>
    <w:rsid w:val="005C1899"/>
    <w:rsid w:val="005C2254"/>
    <w:rsid w:val="005C31BD"/>
    <w:rsid w:val="005C36B9"/>
    <w:rsid w:val="005C415C"/>
    <w:rsid w:val="005C4492"/>
    <w:rsid w:val="005C5E26"/>
    <w:rsid w:val="005C69C7"/>
    <w:rsid w:val="005D733D"/>
    <w:rsid w:val="005D7717"/>
    <w:rsid w:val="005D7CF8"/>
    <w:rsid w:val="005E2B49"/>
    <w:rsid w:val="005E42EC"/>
    <w:rsid w:val="005E54CA"/>
    <w:rsid w:val="005F0A9F"/>
    <w:rsid w:val="005F14FF"/>
    <w:rsid w:val="005F15E2"/>
    <w:rsid w:val="005F1BC7"/>
    <w:rsid w:val="005F1D77"/>
    <w:rsid w:val="005F2211"/>
    <w:rsid w:val="005F322A"/>
    <w:rsid w:val="005F331F"/>
    <w:rsid w:val="00601C11"/>
    <w:rsid w:val="0060388A"/>
    <w:rsid w:val="006038BD"/>
    <w:rsid w:val="00605BE8"/>
    <w:rsid w:val="00606BF9"/>
    <w:rsid w:val="006077C8"/>
    <w:rsid w:val="00607F97"/>
    <w:rsid w:val="0061027F"/>
    <w:rsid w:val="00610391"/>
    <w:rsid w:val="00610F6D"/>
    <w:rsid w:val="0061308F"/>
    <w:rsid w:val="0061338B"/>
    <w:rsid w:val="00613CEE"/>
    <w:rsid w:val="00614EA4"/>
    <w:rsid w:val="006152D6"/>
    <w:rsid w:val="00615FE6"/>
    <w:rsid w:val="0062061C"/>
    <w:rsid w:val="0062063E"/>
    <w:rsid w:val="00620E30"/>
    <w:rsid w:val="006229F1"/>
    <w:rsid w:val="006237C9"/>
    <w:rsid w:val="00624130"/>
    <w:rsid w:val="00624A4C"/>
    <w:rsid w:val="00625264"/>
    <w:rsid w:val="00625553"/>
    <w:rsid w:val="006263FE"/>
    <w:rsid w:val="00626CAB"/>
    <w:rsid w:val="00626D40"/>
    <w:rsid w:val="00626F5E"/>
    <w:rsid w:val="00630798"/>
    <w:rsid w:val="0063169D"/>
    <w:rsid w:val="006326B3"/>
    <w:rsid w:val="0063447E"/>
    <w:rsid w:val="0063494A"/>
    <w:rsid w:val="00635BEB"/>
    <w:rsid w:val="00635E1B"/>
    <w:rsid w:val="00636D96"/>
    <w:rsid w:val="00642325"/>
    <w:rsid w:val="006423BE"/>
    <w:rsid w:val="00643B38"/>
    <w:rsid w:val="00644C54"/>
    <w:rsid w:val="0064712E"/>
    <w:rsid w:val="0065003F"/>
    <w:rsid w:val="006504F9"/>
    <w:rsid w:val="00650615"/>
    <w:rsid w:val="006508CE"/>
    <w:rsid w:val="00650E8F"/>
    <w:rsid w:val="00651648"/>
    <w:rsid w:val="006521D1"/>
    <w:rsid w:val="00656720"/>
    <w:rsid w:val="006574A8"/>
    <w:rsid w:val="00657700"/>
    <w:rsid w:val="0065779F"/>
    <w:rsid w:val="00657B2B"/>
    <w:rsid w:val="006601AF"/>
    <w:rsid w:val="0066060C"/>
    <w:rsid w:val="006607E4"/>
    <w:rsid w:val="00660AC5"/>
    <w:rsid w:val="00663072"/>
    <w:rsid w:val="00663EEB"/>
    <w:rsid w:val="00663F13"/>
    <w:rsid w:val="00664B89"/>
    <w:rsid w:val="00664BD5"/>
    <w:rsid w:val="0066579B"/>
    <w:rsid w:val="006669D4"/>
    <w:rsid w:val="0067016E"/>
    <w:rsid w:val="006711DA"/>
    <w:rsid w:val="0067146E"/>
    <w:rsid w:val="00672825"/>
    <w:rsid w:val="0067334D"/>
    <w:rsid w:val="00673E2F"/>
    <w:rsid w:val="0067418D"/>
    <w:rsid w:val="006744C6"/>
    <w:rsid w:val="00675118"/>
    <w:rsid w:val="006762D5"/>
    <w:rsid w:val="00676B57"/>
    <w:rsid w:val="00677814"/>
    <w:rsid w:val="00677BE8"/>
    <w:rsid w:val="00677F60"/>
    <w:rsid w:val="00680168"/>
    <w:rsid w:val="006811EA"/>
    <w:rsid w:val="006821B8"/>
    <w:rsid w:val="00682894"/>
    <w:rsid w:val="00682A5D"/>
    <w:rsid w:val="00683F31"/>
    <w:rsid w:val="00684E2A"/>
    <w:rsid w:val="00686609"/>
    <w:rsid w:val="00687E33"/>
    <w:rsid w:val="00691270"/>
    <w:rsid w:val="00692768"/>
    <w:rsid w:val="00692CED"/>
    <w:rsid w:val="00694077"/>
    <w:rsid w:val="006947E3"/>
    <w:rsid w:val="00694880"/>
    <w:rsid w:val="006948AA"/>
    <w:rsid w:val="006957BF"/>
    <w:rsid w:val="00695876"/>
    <w:rsid w:val="00696918"/>
    <w:rsid w:val="00697447"/>
    <w:rsid w:val="006A00BA"/>
    <w:rsid w:val="006A1EC7"/>
    <w:rsid w:val="006A2BC8"/>
    <w:rsid w:val="006A6957"/>
    <w:rsid w:val="006A6B16"/>
    <w:rsid w:val="006A7C53"/>
    <w:rsid w:val="006B0CB1"/>
    <w:rsid w:val="006B13B8"/>
    <w:rsid w:val="006B2A88"/>
    <w:rsid w:val="006B2DD2"/>
    <w:rsid w:val="006B41DC"/>
    <w:rsid w:val="006B57B1"/>
    <w:rsid w:val="006B5EF3"/>
    <w:rsid w:val="006B7C81"/>
    <w:rsid w:val="006C02B6"/>
    <w:rsid w:val="006C0725"/>
    <w:rsid w:val="006C1182"/>
    <w:rsid w:val="006C1D77"/>
    <w:rsid w:val="006C3629"/>
    <w:rsid w:val="006C37D6"/>
    <w:rsid w:val="006C528D"/>
    <w:rsid w:val="006C53D4"/>
    <w:rsid w:val="006C71D5"/>
    <w:rsid w:val="006C7C41"/>
    <w:rsid w:val="006D0635"/>
    <w:rsid w:val="006D0871"/>
    <w:rsid w:val="006D164C"/>
    <w:rsid w:val="006D1C4F"/>
    <w:rsid w:val="006D23C9"/>
    <w:rsid w:val="006D2926"/>
    <w:rsid w:val="006D464F"/>
    <w:rsid w:val="006D49FA"/>
    <w:rsid w:val="006D5903"/>
    <w:rsid w:val="006D5C2D"/>
    <w:rsid w:val="006D6793"/>
    <w:rsid w:val="006E013F"/>
    <w:rsid w:val="006E2891"/>
    <w:rsid w:val="006E293C"/>
    <w:rsid w:val="006E2E15"/>
    <w:rsid w:val="006E3261"/>
    <w:rsid w:val="006E32BF"/>
    <w:rsid w:val="006E337A"/>
    <w:rsid w:val="006E3DD7"/>
    <w:rsid w:val="006E5A77"/>
    <w:rsid w:val="006E6E0A"/>
    <w:rsid w:val="006E6FEC"/>
    <w:rsid w:val="006F134A"/>
    <w:rsid w:val="006F1E45"/>
    <w:rsid w:val="006F213F"/>
    <w:rsid w:val="006F2216"/>
    <w:rsid w:val="006F28C1"/>
    <w:rsid w:val="006F47DE"/>
    <w:rsid w:val="006F6471"/>
    <w:rsid w:val="006F7125"/>
    <w:rsid w:val="006F77BE"/>
    <w:rsid w:val="00702FAD"/>
    <w:rsid w:val="00705C2E"/>
    <w:rsid w:val="00707047"/>
    <w:rsid w:val="007074A7"/>
    <w:rsid w:val="007075C4"/>
    <w:rsid w:val="00710685"/>
    <w:rsid w:val="00712138"/>
    <w:rsid w:val="00712196"/>
    <w:rsid w:val="00713276"/>
    <w:rsid w:val="00713561"/>
    <w:rsid w:val="007142C2"/>
    <w:rsid w:val="00714383"/>
    <w:rsid w:val="00716A77"/>
    <w:rsid w:val="00716F9F"/>
    <w:rsid w:val="00716FB1"/>
    <w:rsid w:val="00720027"/>
    <w:rsid w:val="00720295"/>
    <w:rsid w:val="00721E07"/>
    <w:rsid w:val="00721E79"/>
    <w:rsid w:val="00725416"/>
    <w:rsid w:val="007260B4"/>
    <w:rsid w:val="007268D6"/>
    <w:rsid w:val="00726F6A"/>
    <w:rsid w:val="00727A32"/>
    <w:rsid w:val="00730AA9"/>
    <w:rsid w:val="007310CF"/>
    <w:rsid w:val="00731434"/>
    <w:rsid w:val="00732DB5"/>
    <w:rsid w:val="007372B4"/>
    <w:rsid w:val="0073799F"/>
    <w:rsid w:val="00740DB9"/>
    <w:rsid w:val="007415D7"/>
    <w:rsid w:val="00741869"/>
    <w:rsid w:val="0074412A"/>
    <w:rsid w:val="007458CB"/>
    <w:rsid w:val="00747D1B"/>
    <w:rsid w:val="00747E9E"/>
    <w:rsid w:val="00750F1E"/>
    <w:rsid w:val="007532EF"/>
    <w:rsid w:val="00753E79"/>
    <w:rsid w:val="007572FB"/>
    <w:rsid w:val="00757432"/>
    <w:rsid w:val="0075773F"/>
    <w:rsid w:val="0076004A"/>
    <w:rsid w:val="00760B31"/>
    <w:rsid w:val="00761A44"/>
    <w:rsid w:val="00761DC1"/>
    <w:rsid w:val="007621C5"/>
    <w:rsid w:val="0076310C"/>
    <w:rsid w:val="00763EE9"/>
    <w:rsid w:val="00766C96"/>
    <w:rsid w:val="00766FBE"/>
    <w:rsid w:val="007671E7"/>
    <w:rsid w:val="00767716"/>
    <w:rsid w:val="00767E11"/>
    <w:rsid w:val="0077133B"/>
    <w:rsid w:val="007721DA"/>
    <w:rsid w:val="00772B10"/>
    <w:rsid w:val="00772CA8"/>
    <w:rsid w:val="007747DE"/>
    <w:rsid w:val="007765FB"/>
    <w:rsid w:val="00776A75"/>
    <w:rsid w:val="0078007B"/>
    <w:rsid w:val="00780B72"/>
    <w:rsid w:val="00782D29"/>
    <w:rsid w:val="00783C71"/>
    <w:rsid w:val="00784FD3"/>
    <w:rsid w:val="00785EA1"/>
    <w:rsid w:val="007917E0"/>
    <w:rsid w:val="00793C4A"/>
    <w:rsid w:val="00796064"/>
    <w:rsid w:val="0079667B"/>
    <w:rsid w:val="00796CF0"/>
    <w:rsid w:val="0079758F"/>
    <w:rsid w:val="007A06F9"/>
    <w:rsid w:val="007A2305"/>
    <w:rsid w:val="007A4190"/>
    <w:rsid w:val="007A4B13"/>
    <w:rsid w:val="007A7040"/>
    <w:rsid w:val="007A7F61"/>
    <w:rsid w:val="007B0B13"/>
    <w:rsid w:val="007B480B"/>
    <w:rsid w:val="007C1CB0"/>
    <w:rsid w:val="007C371C"/>
    <w:rsid w:val="007C45E7"/>
    <w:rsid w:val="007C5453"/>
    <w:rsid w:val="007C59D6"/>
    <w:rsid w:val="007D0135"/>
    <w:rsid w:val="007D06E6"/>
    <w:rsid w:val="007D379B"/>
    <w:rsid w:val="007D5515"/>
    <w:rsid w:val="007D617F"/>
    <w:rsid w:val="007D6469"/>
    <w:rsid w:val="007D68A0"/>
    <w:rsid w:val="007D78CD"/>
    <w:rsid w:val="007E1AEF"/>
    <w:rsid w:val="007E1FB4"/>
    <w:rsid w:val="007E2354"/>
    <w:rsid w:val="007E4B9A"/>
    <w:rsid w:val="007E51B6"/>
    <w:rsid w:val="007E59B5"/>
    <w:rsid w:val="007E617B"/>
    <w:rsid w:val="007E6587"/>
    <w:rsid w:val="007E70F0"/>
    <w:rsid w:val="007E7940"/>
    <w:rsid w:val="007E7F9B"/>
    <w:rsid w:val="007F02C9"/>
    <w:rsid w:val="007F0ABF"/>
    <w:rsid w:val="007F1540"/>
    <w:rsid w:val="007F169C"/>
    <w:rsid w:val="007F25DE"/>
    <w:rsid w:val="007F2DD9"/>
    <w:rsid w:val="007F536F"/>
    <w:rsid w:val="007F67BF"/>
    <w:rsid w:val="007F6A86"/>
    <w:rsid w:val="007F6BB7"/>
    <w:rsid w:val="007F705F"/>
    <w:rsid w:val="007F7B34"/>
    <w:rsid w:val="00801604"/>
    <w:rsid w:val="00801874"/>
    <w:rsid w:val="00801AF7"/>
    <w:rsid w:val="00801D32"/>
    <w:rsid w:val="00802D5B"/>
    <w:rsid w:val="00803495"/>
    <w:rsid w:val="00803C58"/>
    <w:rsid w:val="00805D00"/>
    <w:rsid w:val="00805E44"/>
    <w:rsid w:val="00806A26"/>
    <w:rsid w:val="008076B0"/>
    <w:rsid w:val="0080790D"/>
    <w:rsid w:val="00810E93"/>
    <w:rsid w:val="008122C9"/>
    <w:rsid w:val="00812CD0"/>
    <w:rsid w:val="00813AD9"/>
    <w:rsid w:val="00815C5E"/>
    <w:rsid w:val="00815FBA"/>
    <w:rsid w:val="00816C0E"/>
    <w:rsid w:val="0081761B"/>
    <w:rsid w:val="0082128A"/>
    <w:rsid w:val="008212EF"/>
    <w:rsid w:val="008223D0"/>
    <w:rsid w:val="008227AE"/>
    <w:rsid w:val="0082348B"/>
    <w:rsid w:val="008237C2"/>
    <w:rsid w:val="00824C79"/>
    <w:rsid w:val="00825010"/>
    <w:rsid w:val="00825410"/>
    <w:rsid w:val="0082749E"/>
    <w:rsid w:val="00830C16"/>
    <w:rsid w:val="008318A0"/>
    <w:rsid w:val="00831FCD"/>
    <w:rsid w:val="00832CFC"/>
    <w:rsid w:val="00834341"/>
    <w:rsid w:val="008343A1"/>
    <w:rsid w:val="00836232"/>
    <w:rsid w:val="00836FD2"/>
    <w:rsid w:val="0083744F"/>
    <w:rsid w:val="008401DC"/>
    <w:rsid w:val="00841C80"/>
    <w:rsid w:val="00842CFA"/>
    <w:rsid w:val="0084347C"/>
    <w:rsid w:val="00843882"/>
    <w:rsid w:val="00843893"/>
    <w:rsid w:val="00844ABA"/>
    <w:rsid w:val="00845233"/>
    <w:rsid w:val="008472FC"/>
    <w:rsid w:val="00847535"/>
    <w:rsid w:val="00850F65"/>
    <w:rsid w:val="008524EC"/>
    <w:rsid w:val="00853CF1"/>
    <w:rsid w:val="00855B7C"/>
    <w:rsid w:val="008560DD"/>
    <w:rsid w:val="008572C2"/>
    <w:rsid w:val="008578C7"/>
    <w:rsid w:val="008607C8"/>
    <w:rsid w:val="00860866"/>
    <w:rsid w:val="008619B4"/>
    <w:rsid w:val="0086386A"/>
    <w:rsid w:val="00863C2B"/>
    <w:rsid w:val="00864298"/>
    <w:rsid w:val="0086469D"/>
    <w:rsid w:val="00864A8E"/>
    <w:rsid w:val="00867612"/>
    <w:rsid w:val="00872929"/>
    <w:rsid w:val="008737BD"/>
    <w:rsid w:val="00874265"/>
    <w:rsid w:val="0087517B"/>
    <w:rsid w:val="00877E10"/>
    <w:rsid w:val="00877EB8"/>
    <w:rsid w:val="0088285B"/>
    <w:rsid w:val="0088362A"/>
    <w:rsid w:val="00886577"/>
    <w:rsid w:val="00886975"/>
    <w:rsid w:val="0088731A"/>
    <w:rsid w:val="008879F7"/>
    <w:rsid w:val="0089061D"/>
    <w:rsid w:val="00890DAC"/>
    <w:rsid w:val="00892AFE"/>
    <w:rsid w:val="00894B8D"/>
    <w:rsid w:val="00894C34"/>
    <w:rsid w:val="008956CE"/>
    <w:rsid w:val="00895DDA"/>
    <w:rsid w:val="00896B81"/>
    <w:rsid w:val="008970E4"/>
    <w:rsid w:val="008A1645"/>
    <w:rsid w:val="008A1FDB"/>
    <w:rsid w:val="008A210B"/>
    <w:rsid w:val="008A416A"/>
    <w:rsid w:val="008A5675"/>
    <w:rsid w:val="008B2DE8"/>
    <w:rsid w:val="008B3310"/>
    <w:rsid w:val="008B43CE"/>
    <w:rsid w:val="008B4B01"/>
    <w:rsid w:val="008B5303"/>
    <w:rsid w:val="008B71B6"/>
    <w:rsid w:val="008B7D31"/>
    <w:rsid w:val="008C098D"/>
    <w:rsid w:val="008C1562"/>
    <w:rsid w:val="008C179C"/>
    <w:rsid w:val="008C27BA"/>
    <w:rsid w:val="008C2FC0"/>
    <w:rsid w:val="008C64AF"/>
    <w:rsid w:val="008C7B6A"/>
    <w:rsid w:val="008D09E6"/>
    <w:rsid w:val="008D1680"/>
    <w:rsid w:val="008D1D62"/>
    <w:rsid w:val="008D3538"/>
    <w:rsid w:val="008D3AF1"/>
    <w:rsid w:val="008D4C3E"/>
    <w:rsid w:val="008D4E36"/>
    <w:rsid w:val="008D5373"/>
    <w:rsid w:val="008E13D0"/>
    <w:rsid w:val="008E2F32"/>
    <w:rsid w:val="008E3015"/>
    <w:rsid w:val="008E4A13"/>
    <w:rsid w:val="008E5918"/>
    <w:rsid w:val="008E5F2C"/>
    <w:rsid w:val="008E6784"/>
    <w:rsid w:val="008E6F87"/>
    <w:rsid w:val="008E7662"/>
    <w:rsid w:val="008F0E61"/>
    <w:rsid w:val="008F1A09"/>
    <w:rsid w:val="008F200B"/>
    <w:rsid w:val="008F2775"/>
    <w:rsid w:val="008F2C10"/>
    <w:rsid w:val="008F3C35"/>
    <w:rsid w:val="008F4AF8"/>
    <w:rsid w:val="008F56F5"/>
    <w:rsid w:val="008F653F"/>
    <w:rsid w:val="008F71BA"/>
    <w:rsid w:val="008F7FAB"/>
    <w:rsid w:val="008F7FC7"/>
    <w:rsid w:val="00900B42"/>
    <w:rsid w:val="00902BBE"/>
    <w:rsid w:val="00904657"/>
    <w:rsid w:val="00904ECE"/>
    <w:rsid w:val="00907ED2"/>
    <w:rsid w:val="00910202"/>
    <w:rsid w:val="00914741"/>
    <w:rsid w:val="00915DAD"/>
    <w:rsid w:val="00915F1E"/>
    <w:rsid w:val="00916882"/>
    <w:rsid w:val="00916B92"/>
    <w:rsid w:val="00916DDC"/>
    <w:rsid w:val="0091703A"/>
    <w:rsid w:val="00917178"/>
    <w:rsid w:val="00920283"/>
    <w:rsid w:val="00920DC1"/>
    <w:rsid w:val="00920F5D"/>
    <w:rsid w:val="009210EE"/>
    <w:rsid w:val="009211C0"/>
    <w:rsid w:val="00921516"/>
    <w:rsid w:val="009222BD"/>
    <w:rsid w:val="00923FD9"/>
    <w:rsid w:val="00924291"/>
    <w:rsid w:val="0092748D"/>
    <w:rsid w:val="00930792"/>
    <w:rsid w:val="00930A12"/>
    <w:rsid w:val="009322C3"/>
    <w:rsid w:val="009330FF"/>
    <w:rsid w:val="0093469E"/>
    <w:rsid w:val="00936265"/>
    <w:rsid w:val="0093633C"/>
    <w:rsid w:val="009372EC"/>
    <w:rsid w:val="00937FA8"/>
    <w:rsid w:val="009414B7"/>
    <w:rsid w:val="00941510"/>
    <w:rsid w:val="00941900"/>
    <w:rsid w:val="00942A65"/>
    <w:rsid w:val="0094323F"/>
    <w:rsid w:val="009443A1"/>
    <w:rsid w:val="0094508F"/>
    <w:rsid w:val="00945566"/>
    <w:rsid w:val="0094593D"/>
    <w:rsid w:val="00947E7F"/>
    <w:rsid w:val="00950569"/>
    <w:rsid w:val="00951649"/>
    <w:rsid w:val="00953C18"/>
    <w:rsid w:val="00954167"/>
    <w:rsid w:val="00954BA6"/>
    <w:rsid w:val="00955AD7"/>
    <w:rsid w:val="00955E66"/>
    <w:rsid w:val="00955EB4"/>
    <w:rsid w:val="0095626E"/>
    <w:rsid w:val="00956DBF"/>
    <w:rsid w:val="009579C4"/>
    <w:rsid w:val="0096213E"/>
    <w:rsid w:val="009629F4"/>
    <w:rsid w:val="00963928"/>
    <w:rsid w:val="00963F3F"/>
    <w:rsid w:val="009643A4"/>
    <w:rsid w:val="00965360"/>
    <w:rsid w:val="00965B01"/>
    <w:rsid w:val="00971CEF"/>
    <w:rsid w:val="00974A10"/>
    <w:rsid w:val="009750CC"/>
    <w:rsid w:val="00975410"/>
    <w:rsid w:val="00975EF8"/>
    <w:rsid w:val="009765AC"/>
    <w:rsid w:val="0097702C"/>
    <w:rsid w:val="00980F9A"/>
    <w:rsid w:val="00982CE9"/>
    <w:rsid w:val="009834FF"/>
    <w:rsid w:val="00984796"/>
    <w:rsid w:val="00986606"/>
    <w:rsid w:val="00986DA7"/>
    <w:rsid w:val="00994318"/>
    <w:rsid w:val="00994645"/>
    <w:rsid w:val="00994953"/>
    <w:rsid w:val="009957FB"/>
    <w:rsid w:val="00996BA5"/>
    <w:rsid w:val="009973D1"/>
    <w:rsid w:val="009A02FB"/>
    <w:rsid w:val="009A0FF9"/>
    <w:rsid w:val="009A1A2E"/>
    <w:rsid w:val="009A2846"/>
    <w:rsid w:val="009A3BA5"/>
    <w:rsid w:val="009A4BED"/>
    <w:rsid w:val="009A4FBF"/>
    <w:rsid w:val="009A55A1"/>
    <w:rsid w:val="009A5880"/>
    <w:rsid w:val="009A5E12"/>
    <w:rsid w:val="009A709C"/>
    <w:rsid w:val="009A7E7B"/>
    <w:rsid w:val="009A7F9F"/>
    <w:rsid w:val="009B09B8"/>
    <w:rsid w:val="009B1A7E"/>
    <w:rsid w:val="009B22EF"/>
    <w:rsid w:val="009B23AE"/>
    <w:rsid w:val="009B34DB"/>
    <w:rsid w:val="009B48ED"/>
    <w:rsid w:val="009B50D1"/>
    <w:rsid w:val="009C0E2A"/>
    <w:rsid w:val="009C1D5E"/>
    <w:rsid w:val="009C2EFF"/>
    <w:rsid w:val="009C2FFD"/>
    <w:rsid w:val="009C370E"/>
    <w:rsid w:val="009C3C40"/>
    <w:rsid w:val="009C415E"/>
    <w:rsid w:val="009C43E5"/>
    <w:rsid w:val="009C4B92"/>
    <w:rsid w:val="009C505A"/>
    <w:rsid w:val="009C558E"/>
    <w:rsid w:val="009C58F5"/>
    <w:rsid w:val="009C6C6E"/>
    <w:rsid w:val="009D0C30"/>
    <w:rsid w:val="009D125B"/>
    <w:rsid w:val="009D14CD"/>
    <w:rsid w:val="009D1812"/>
    <w:rsid w:val="009D1B48"/>
    <w:rsid w:val="009D1E8B"/>
    <w:rsid w:val="009D33BD"/>
    <w:rsid w:val="009D42A1"/>
    <w:rsid w:val="009D509E"/>
    <w:rsid w:val="009D55FE"/>
    <w:rsid w:val="009D5A39"/>
    <w:rsid w:val="009D6972"/>
    <w:rsid w:val="009E071E"/>
    <w:rsid w:val="009E233C"/>
    <w:rsid w:val="009E38C5"/>
    <w:rsid w:val="009E5B2A"/>
    <w:rsid w:val="009E5B87"/>
    <w:rsid w:val="009E7E9A"/>
    <w:rsid w:val="009F0E8E"/>
    <w:rsid w:val="009F2343"/>
    <w:rsid w:val="009F2973"/>
    <w:rsid w:val="009F3330"/>
    <w:rsid w:val="009F3443"/>
    <w:rsid w:val="009F4634"/>
    <w:rsid w:val="009F4FB6"/>
    <w:rsid w:val="009F5DF0"/>
    <w:rsid w:val="009F6565"/>
    <w:rsid w:val="00A0029B"/>
    <w:rsid w:val="00A00DB5"/>
    <w:rsid w:val="00A02095"/>
    <w:rsid w:val="00A043B3"/>
    <w:rsid w:val="00A051B1"/>
    <w:rsid w:val="00A06354"/>
    <w:rsid w:val="00A0759B"/>
    <w:rsid w:val="00A1043F"/>
    <w:rsid w:val="00A1171C"/>
    <w:rsid w:val="00A1182D"/>
    <w:rsid w:val="00A12C33"/>
    <w:rsid w:val="00A13701"/>
    <w:rsid w:val="00A14696"/>
    <w:rsid w:val="00A14C79"/>
    <w:rsid w:val="00A16DD6"/>
    <w:rsid w:val="00A217C8"/>
    <w:rsid w:val="00A22641"/>
    <w:rsid w:val="00A24E9C"/>
    <w:rsid w:val="00A27683"/>
    <w:rsid w:val="00A305FE"/>
    <w:rsid w:val="00A32460"/>
    <w:rsid w:val="00A3309F"/>
    <w:rsid w:val="00A35A8B"/>
    <w:rsid w:val="00A35DDB"/>
    <w:rsid w:val="00A35F62"/>
    <w:rsid w:val="00A35F7E"/>
    <w:rsid w:val="00A361AF"/>
    <w:rsid w:val="00A36AB5"/>
    <w:rsid w:val="00A40ADE"/>
    <w:rsid w:val="00A446A5"/>
    <w:rsid w:val="00A449DC"/>
    <w:rsid w:val="00A46314"/>
    <w:rsid w:val="00A530F6"/>
    <w:rsid w:val="00A53C32"/>
    <w:rsid w:val="00A5542C"/>
    <w:rsid w:val="00A558AF"/>
    <w:rsid w:val="00A56321"/>
    <w:rsid w:val="00A56BE5"/>
    <w:rsid w:val="00A57216"/>
    <w:rsid w:val="00A608A7"/>
    <w:rsid w:val="00A6189D"/>
    <w:rsid w:val="00A62443"/>
    <w:rsid w:val="00A62BBC"/>
    <w:rsid w:val="00A67560"/>
    <w:rsid w:val="00A711B7"/>
    <w:rsid w:val="00A71B6C"/>
    <w:rsid w:val="00A7209A"/>
    <w:rsid w:val="00A73305"/>
    <w:rsid w:val="00A73397"/>
    <w:rsid w:val="00A73541"/>
    <w:rsid w:val="00A7524F"/>
    <w:rsid w:val="00A7536F"/>
    <w:rsid w:val="00A75706"/>
    <w:rsid w:val="00A7596E"/>
    <w:rsid w:val="00A764B1"/>
    <w:rsid w:val="00A8033E"/>
    <w:rsid w:val="00A807CE"/>
    <w:rsid w:val="00A809A0"/>
    <w:rsid w:val="00A80B52"/>
    <w:rsid w:val="00A81FEA"/>
    <w:rsid w:val="00A8356D"/>
    <w:rsid w:val="00A84785"/>
    <w:rsid w:val="00A84FB6"/>
    <w:rsid w:val="00A85B2A"/>
    <w:rsid w:val="00A8668E"/>
    <w:rsid w:val="00A877DE"/>
    <w:rsid w:val="00A90CBE"/>
    <w:rsid w:val="00A9157C"/>
    <w:rsid w:val="00A91A2E"/>
    <w:rsid w:val="00A91FC9"/>
    <w:rsid w:val="00A92A78"/>
    <w:rsid w:val="00A92AE5"/>
    <w:rsid w:val="00A945DE"/>
    <w:rsid w:val="00A94DC9"/>
    <w:rsid w:val="00AA08E3"/>
    <w:rsid w:val="00AA0939"/>
    <w:rsid w:val="00AA0FDA"/>
    <w:rsid w:val="00AA104E"/>
    <w:rsid w:val="00AA1C55"/>
    <w:rsid w:val="00AA37EB"/>
    <w:rsid w:val="00AA625C"/>
    <w:rsid w:val="00AA6C39"/>
    <w:rsid w:val="00AA76AC"/>
    <w:rsid w:val="00AB0176"/>
    <w:rsid w:val="00AB11E7"/>
    <w:rsid w:val="00AB1BBF"/>
    <w:rsid w:val="00AB1CF8"/>
    <w:rsid w:val="00AB27F0"/>
    <w:rsid w:val="00AB3468"/>
    <w:rsid w:val="00AB3CD8"/>
    <w:rsid w:val="00AB409B"/>
    <w:rsid w:val="00AB6152"/>
    <w:rsid w:val="00AB63BE"/>
    <w:rsid w:val="00AB68D3"/>
    <w:rsid w:val="00AB7107"/>
    <w:rsid w:val="00AC06D0"/>
    <w:rsid w:val="00AC17C9"/>
    <w:rsid w:val="00AC19B7"/>
    <w:rsid w:val="00AC260E"/>
    <w:rsid w:val="00AC2E91"/>
    <w:rsid w:val="00AC3B6D"/>
    <w:rsid w:val="00AC4565"/>
    <w:rsid w:val="00AC6EB2"/>
    <w:rsid w:val="00AD0CD6"/>
    <w:rsid w:val="00AD4E0F"/>
    <w:rsid w:val="00AD5807"/>
    <w:rsid w:val="00AD5E36"/>
    <w:rsid w:val="00AE0BDE"/>
    <w:rsid w:val="00AE1A0E"/>
    <w:rsid w:val="00AE3FD1"/>
    <w:rsid w:val="00AE57CA"/>
    <w:rsid w:val="00AE5BF2"/>
    <w:rsid w:val="00AE6488"/>
    <w:rsid w:val="00AE6DBA"/>
    <w:rsid w:val="00AE75EF"/>
    <w:rsid w:val="00AE76B7"/>
    <w:rsid w:val="00AF0C07"/>
    <w:rsid w:val="00AF0FE2"/>
    <w:rsid w:val="00AF1AF2"/>
    <w:rsid w:val="00AF1DA4"/>
    <w:rsid w:val="00AF3601"/>
    <w:rsid w:val="00AF44B4"/>
    <w:rsid w:val="00AF4C1B"/>
    <w:rsid w:val="00AF5F30"/>
    <w:rsid w:val="00AF7499"/>
    <w:rsid w:val="00AF77B5"/>
    <w:rsid w:val="00B0029D"/>
    <w:rsid w:val="00B006B8"/>
    <w:rsid w:val="00B00FA4"/>
    <w:rsid w:val="00B0320C"/>
    <w:rsid w:val="00B0501D"/>
    <w:rsid w:val="00B05A12"/>
    <w:rsid w:val="00B06FE1"/>
    <w:rsid w:val="00B075A4"/>
    <w:rsid w:val="00B07C86"/>
    <w:rsid w:val="00B1060C"/>
    <w:rsid w:val="00B10A26"/>
    <w:rsid w:val="00B12643"/>
    <w:rsid w:val="00B147D0"/>
    <w:rsid w:val="00B174FD"/>
    <w:rsid w:val="00B17562"/>
    <w:rsid w:val="00B21079"/>
    <w:rsid w:val="00B21C50"/>
    <w:rsid w:val="00B22772"/>
    <w:rsid w:val="00B22E57"/>
    <w:rsid w:val="00B2319D"/>
    <w:rsid w:val="00B233C6"/>
    <w:rsid w:val="00B245AC"/>
    <w:rsid w:val="00B249DB"/>
    <w:rsid w:val="00B27C3A"/>
    <w:rsid w:val="00B310D1"/>
    <w:rsid w:val="00B31C8E"/>
    <w:rsid w:val="00B32638"/>
    <w:rsid w:val="00B32868"/>
    <w:rsid w:val="00B32F54"/>
    <w:rsid w:val="00B33E40"/>
    <w:rsid w:val="00B3467E"/>
    <w:rsid w:val="00B358C2"/>
    <w:rsid w:val="00B35C28"/>
    <w:rsid w:val="00B3699B"/>
    <w:rsid w:val="00B36D1B"/>
    <w:rsid w:val="00B37234"/>
    <w:rsid w:val="00B378F5"/>
    <w:rsid w:val="00B404F2"/>
    <w:rsid w:val="00B4051E"/>
    <w:rsid w:val="00B40D69"/>
    <w:rsid w:val="00B41FEF"/>
    <w:rsid w:val="00B4220A"/>
    <w:rsid w:val="00B454B0"/>
    <w:rsid w:val="00B45879"/>
    <w:rsid w:val="00B45BDE"/>
    <w:rsid w:val="00B461CD"/>
    <w:rsid w:val="00B46AD1"/>
    <w:rsid w:val="00B46C20"/>
    <w:rsid w:val="00B46C63"/>
    <w:rsid w:val="00B47EFE"/>
    <w:rsid w:val="00B500BC"/>
    <w:rsid w:val="00B5181D"/>
    <w:rsid w:val="00B51824"/>
    <w:rsid w:val="00B5437F"/>
    <w:rsid w:val="00B54EF7"/>
    <w:rsid w:val="00B556E1"/>
    <w:rsid w:val="00B55DF7"/>
    <w:rsid w:val="00B564A6"/>
    <w:rsid w:val="00B6037A"/>
    <w:rsid w:val="00B60747"/>
    <w:rsid w:val="00B62D3C"/>
    <w:rsid w:val="00B62DDD"/>
    <w:rsid w:val="00B7098B"/>
    <w:rsid w:val="00B724E4"/>
    <w:rsid w:val="00B72998"/>
    <w:rsid w:val="00B73CC3"/>
    <w:rsid w:val="00B743C4"/>
    <w:rsid w:val="00B756D7"/>
    <w:rsid w:val="00B80A64"/>
    <w:rsid w:val="00B8279A"/>
    <w:rsid w:val="00B833E1"/>
    <w:rsid w:val="00B8703C"/>
    <w:rsid w:val="00B8772B"/>
    <w:rsid w:val="00B902E6"/>
    <w:rsid w:val="00B91634"/>
    <w:rsid w:val="00B91A21"/>
    <w:rsid w:val="00B92EFE"/>
    <w:rsid w:val="00B93F85"/>
    <w:rsid w:val="00B93FF5"/>
    <w:rsid w:val="00B94ABB"/>
    <w:rsid w:val="00B96297"/>
    <w:rsid w:val="00B97316"/>
    <w:rsid w:val="00B97527"/>
    <w:rsid w:val="00B977C3"/>
    <w:rsid w:val="00B97CAC"/>
    <w:rsid w:val="00BA0136"/>
    <w:rsid w:val="00BA11E1"/>
    <w:rsid w:val="00BA19E5"/>
    <w:rsid w:val="00BA2AB1"/>
    <w:rsid w:val="00BA2BFA"/>
    <w:rsid w:val="00BA2F1D"/>
    <w:rsid w:val="00BA3DE1"/>
    <w:rsid w:val="00BB0448"/>
    <w:rsid w:val="00BB0BB9"/>
    <w:rsid w:val="00BB12E0"/>
    <w:rsid w:val="00BB3C82"/>
    <w:rsid w:val="00BB465D"/>
    <w:rsid w:val="00BB4782"/>
    <w:rsid w:val="00BB557A"/>
    <w:rsid w:val="00BB5883"/>
    <w:rsid w:val="00BB6331"/>
    <w:rsid w:val="00BB75A9"/>
    <w:rsid w:val="00BC057F"/>
    <w:rsid w:val="00BC0835"/>
    <w:rsid w:val="00BC088E"/>
    <w:rsid w:val="00BC1250"/>
    <w:rsid w:val="00BC38B8"/>
    <w:rsid w:val="00BC6112"/>
    <w:rsid w:val="00BC63AF"/>
    <w:rsid w:val="00BC64DD"/>
    <w:rsid w:val="00BC682A"/>
    <w:rsid w:val="00BC77F5"/>
    <w:rsid w:val="00BD08FF"/>
    <w:rsid w:val="00BD09F4"/>
    <w:rsid w:val="00BD1679"/>
    <w:rsid w:val="00BD2D62"/>
    <w:rsid w:val="00BD2ECE"/>
    <w:rsid w:val="00BD334C"/>
    <w:rsid w:val="00BD356E"/>
    <w:rsid w:val="00BD4B99"/>
    <w:rsid w:val="00BD52D6"/>
    <w:rsid w:val="00BD64C7"/>
    <w:rsid w:val="00BE0172"/>
    <w:rsid w:val="00BE22D2"/>
    <w:rsid w:val="00BE261A"/>
    <w:rsid w:val="00BE3505"/>
    <w:rsid w:val="00BE377E"/>
    <w:rsid w:val="00BE44CE"/>
    <w:rsid w:val="00BE6417"/>
    <w:rsid w:val="00BE6CF1"/>
    <w:rsid w:val="00BE7450"/>
    <w:rsid w:val="00BF04BC"/>
    <w:rsid w:val="00BF0806"/>
    <w:rsid w:val="00BF0889"/>
    <w:rsid w:val="00BF11EB"/>
    <w:rsid w:val="00BF1CF3"/>
    <w:rsid w:val="00BF3394"/>
    <w:rsid w:val="00BF41DC"/>
    <w:rsid w:val="00BF450E"/>
    <w:rsid w:val="00BF68A6"/>
    <w:rsid w:val="00BF743A"/>
    <w:rsid w:val="00BF75F4"/>
    <w:rsid w:val="00BF7AF8"/>
    <w:rsid w:val="00C005A4"/>
    <w:rsid w:val="00C00B92"/>
    <w:rsid w:val="00C00D39"/>
    <w:rsid w:val="00C02F3F"/>
    <w:rsid w:val="00C037FD"/>
    <w:rsid w:val="00C0415D"/>
    <w:rsid w:val="00C04626"/>
    <w:rsid w:val="00C04D0E"/>
    <w:rsid w:val="00C05219"/>
    <w:rsid w:val="00C05D25"/>
    <w:rsid w:val="00C06520"/>
    <w:rsid w:val="00C07A6C"/>
    <w:rsid w:val="00C10062"/>
    <w:rsid w:val="00C1054D"/>
    <w:rsid w:val="00C10A77"/>
    <w:rsid w:val="00C14836"/>
    <w:rsid w:val="00C15D38"/>
    <w:rsid w:val="00C16A46"/>
    <w:rsid w:val="00C1706D"/>
    <w:rsid w:val="00C21C70"/>
    <w:rsid w:val="00C22D7C"/>
    <w:rsid w:val="00C25473"/>
    <w:rsid w:val="00C25F30"/>
    <w:rsid w:val="00C262EB"/>
    <w:rsid w:val="00C26D56"/>
    <w:rsid w:val="00C276A2"/>
    <w:rsid w:val="00C30F48"/>
    <w:rsid w:val="00C3409A"/>
    <w:rsid w:val="00C3567D"/>
    <w:rsid w:val="00C35790"/>
    <w:rsid w:val="00C36871"/>
    <w:rsid w:val="00C36C2A"/>
    <w:rsid w:val="00C36E32"/>
    <w:rsid w:val="00C40258"/>
    <w:rsid w:val="00C4045C"/>
    <w:rsid w:val="00C407CE"/>
    <w:rsid w:val="00C40CE6"/>
    <w:rsid w:val="00C4306D"/>
    <w:rsid w:val="00C44941"/>
    <w:rsid w:val="00C46389"/>
    <w:rsid w:val="00C46DE3"/>
    <w:rsid w:val="00C473F0"/>
    <w:rsid w:val="00C508CB"/>
    <w:rsid w:val="00C51F18"/>
    <w:rsid w:val="00C526C1"/>
    <w:rsid w:val="00C52FB7"/>
    <w:rsid w:val="00C54419"/>
    <w:rsid w:val="00C550D9"/>
    <w:rsid w:val="00C5579F"/>
    <w:rsid w:val="00C568DD"/>
    <w:rsid w:val="00C620C3"/>
    <w:rsid w:val="00C622CA"/>
    <w:rsid w:val="00C6422C"/>
    <w:rsid w:val="00C644A1"/>
    <w:rsid w:val="00C64569"/>
    <w:rsid w:val="00C67601"/>
    <w:rsid w:val="00C67D5B"/>
    <w:rsid w:val="00C703E5"/>
    <w:rsid w:val="00C7121C"/>
    <w:rsid w:val="00C71C03"/>
    <w:rsid w:val="00C72643"/>
    <w:rsid w:val="00C72DE8"/>
    <w:rsid w:val="00C731BD"/>
    <w:rsid w:val="00C734AA"/>
    <w:rsid w:val="00C73CA6"/>
    <w:rsid w:val="00C7415C"/>
    <w:rsid w:val="00C747F5"/>
    <w:rsid w:val="00C75192"/>
    <w:rsid w:val="00C766EC"/>
    <w:rsid w:val="00C76EC4"/>
    <w:rsid w:val="00C77BD2"/>
    <w:rsid w:val="00C77D2B"/>
    <w:rsid w:val="00C81215"/>
    <w:rsid w:val="00C81D88"/>
    <w:rsid w:val="00C82532"/>
    <w:rsid w:val="00C8331B"/>
    <w:rsid w:val="00C835C6"/>
    <w:rsid w:val="00C842E1"/>
    <w:rsid w:val="00C86A6F"/>
    <w:rsid w:val="00C876AB"/>
    <w:rsid w:val="00C879D2"/>
    <w:rsid w:val="00C92239"/>
    <w:rsid w:val="00C926CB"/>
    <w:rsid w:val="00C9322F"/>
    <w:rsid w:val="00C946A3"/>
    <w:rsid w:val="00C947D7"/>
    <w:rsid w:val="00C951F8"/>
    <w:rsid w:val="00C97497"/>
    <w:rsid w:val="00CA0244"/>
    <w:rsid w:val="00CA0BC3"/>
    <w:rsid w:val="00CA264D"/>
    <w:rsid w:val="00CA3AE5"/>
    <w:rsid w:val="00CA420E"/>
    <w:rsid w:val="00CA49D2"/>
    <w:rsid w:val="00CA4AF4"/>
    <w:rsid w:val="00CA6149"/>
    <w:rsid w:val="00CA668D"/>
    <w:rsid w:val="00CB1299"/>
    <w:rsid w:val="00CB15F1"/>
    <w:rsid w:val="00CB2B0B"/>
    <w:rsid w:val="00CB3BB7"/>
    <w:rsid w:val="00CB4005"/>
    <w:rsid w:val="00CB40DB"/>
    <w:rsid w:val="00CB5328"/>
    <w:rsid w:val="00CB5D5E"/>
    <w:rsid w:val="00CB60B0"/>
    <w:rsid w:val="00CB6133"/>
    <w:rsid w:val="00CB7AC3"/>
    <w:rsid w:val="00CB7B27"/>
    <w:rsid w:val="00CC039E"/>
    <w:rsid w:val="00CC11E5"/>
    <w:rsid w:val="00CC2E0D"/>
    <w:rsid w:val="00CC5407"/>
    <w:rsid w:val="00CC5D30"/>
    <w:rsid w:val="00CC6DC7"/>
    <w:rsid w:val="00CC7B57"/>
    <w:rsid w:val="00CD0ED5"/>
    <w:rsid w:val="00CD1F9A"/>
    <w:rsid w:val="00CD3E2B"/>
    <w:rsid w:val="00CD6248"/>
    <w:rsid w:val="00CE0BEC"/>
    <w:rsid w:val="00CE1354"/>
    <w:rsid w:val="00CE1F5F"/>
    <w:rsid w:val="00CE3D98"/>
    <w:rsid w:val="00CE4880"/>
    <w:rsid w:val="00CE55C9"/>
    <w:rsid w:val="00CE59E9"/>
    <w:rsid w:val="00CE5A72"/>
    <w:rsid w:val="00CE5A7B"/>
    <w:rsid w:val="00CE61FC"/>
    <w:rsid w:val="00CE6AF2"/>
    <w:rsid w:val="00CE7E0B"/>
    <w:rsid w:val="00CF28B0"/>
    <w:rsid w:val="00CF2AEE"/>
    <w:rsid w:val="00CF2DAB"/>
    <w:rsid w:val="00CF349F"/>
    <w:rsid w:val="00CF524C"/>
    <w:rsid w:val="00CF54AD"/>
    <w:rsid w:val="00CF5915"/>
    <w:rsid w:val="00CF5B96"/>
    <w:rsid w:val="00CF66BC"/>
    <w:rsid w:val="00CF7281"/>
    <w:rsid w:val="00CF77FE"/>
    <w:rsid w:val="00D01025"/>
    <w:rsid w:val="00D02951"/>
    <w:rsid w:val="00D02A56"/>
    <w:rsid w:val="00D02A8B"/>
    <w:rsid w:val="00D037EB"/>
    <w:rsid w:val="00D03FD9"/>
    <w:rsid w:val="00D0483B"/>
    <w:rsid w:val="00D05DF1"/>
    <w:rsid w:val="00D0637A"/>
    <w:rsid w:val="00D075F5"/>
    <w:rsid w:val="00D12B05"/>
    <w:rsid w:val="00D14B19"/>
    <w:rsid w:val="00D1553B"/>
    <w:rsid w:val="00D20027"/>
    <w:rsid w:val="00D2244C"/>
    <w:rsid w:val="00D2300C"/>
    <w:rsid w:val="00D245FA"/>
    <w:rsid w:val="00D24CC8"/>
    <w:rsid w:val="00D25061"/>
    <w:rsid w:val="00D2738C"/>
    <w:rsid w:val="00D277DD"/>
    <w:rsid w:val="00D30B36"/>
    <w:rsid w:val="00D3124A"/>
    <w:rsid w:val="00D318D7"/>
    <w:rsid w:val="00D31AC7"/>
    <w:rsid w:val="00D31F24"/>
    <w:rsid w:val="00D32608"/>
    <w:rsid w:val="00D338BE"/>
    <w:rsid w:val="00D34213"/>
    <w:rsid w:val="00D35714"/>
    <w:rsid w:val="00D362BE"/>
    <w:rsid w:val="00D36856"/>
    <w:rsid w:val="00D408EC"/>
    <w:rsid w:val="00D40ACC"/>
    <w:rsid w:val="00D40CE9"/>
    <w:rsid w:val="00D42417"/>
    <w:rsid w:val="00D42F83"/>
    <w:rsid w:val="00D4351E"/>
    <w:rsid w:val="00D43DE0"/>
    <w:rsid w:val="00D43E7B"/>
    <w:rsid w:val="00D47437"/>
    <w:rsid w:val="00D47617"/>
    <w:rsid w:val="00D47C56"/>
    <w:rsid w:val="00D508F3"/>
    <w:rsid w:val="00D52C99"/>
    <w:rsid w:val="00D530E4"/>
    <w:rsid w:val="00D536A1"/>
    <w:rsid w:val="00D536C0"/>
    <w:rsid w:val="00D5445E"/>
    <w:rsid w:val="00D54A1F"/>
    <w:rsid w:val="00D575A5"/>
    <w:rsid w:val="00D578A9"/>
    <w:rsid w:val="00D60AF2"/>
    <w:rsid w:val="00D60BD9"/>
    <w:rsid w:val="00D60CBA"/>
    <w:rsid w:val="00D63010"/>
    <w:rsid w:val="00D63C70"/>
    <w:rsid w:val="00D64FD7"/>
    <w:rsid w:val="00D67934"/>
    <w:rsid w:val="00D73AA6"/>
    <w:rsid w:val="00D74A31"/>
    <w:rsid w:val="00D75528"/>
    <w:rsid w:val="00D75552"/>
    <w:rsid w:val="00D766E4"/>
    <w:rsid w:val="00D8272F"/>
    <w:rsid w:val="00D828A8"/>
    <w:rsid w:val="00D82C57"/>
    <w:rsid w:val="00D82FAE"/>
    <w:rsid w:val="00D8317E"/>
    <w:rsid w:val="00D83993"/>
    <w:rsid w:val="00D8408F"/>
    <w:rsid w:val="00D84AC2"/>
    <w:rsid w:val="00D85EEA"/>
    <w:rsid w:val="00D87064"/>
    <w:rsid w:val="00D8756F"/>
    <w:rsid w:val="00D92DB8"/>
    <w:rsid w:val="00D92FE4"/>
    <w:rsid w:val="00D93E86"/>
    <w:rsid w:val="00D9567C"/>
    <w:rsid w:val="00D95B98"/>
    <w:rsid w:val="00D96E09"/>
    <w:rsid w:val="00D97901"/>
    <w:rsid w:val="00DA10C8"/>
    <w:rsid w:val="00DA1500"/>
    <w:rsid w:val="00DA1D94"/>
    <w:rsid w:val="00DA25EB"/>
    <w:rsid w:val="00DA31CD"/>
    <w:rsid w:val="00DA38BD"/>
    <w:rsid w:val="00DA3AFA"/>
    <w:rsid w:val="00DA3C23"/>
    <w:rsid w:val="00DA40FC"/>
    <w:rsid w:val="00DA4EB1"/>
    <w:rsid w:val="00DA508D"/>
    <w:rsid w:val="00DA5654"/>
    <w:rsid w:val="00DA5B04"/>
    <w:rsid w:val="00DA5D29"/>
    <w:rsid w:val="00DA6948"/>
    <w:rsid w:val="00DA6A89"/>
    <w:rsid w:val="00DA7B03"/>
    <w:rsid w:val="00DA7E15"/>
    <w:rsid w:val="00DB04E0"/>
    <w:rsid w:val="00DB1C59"/>
    <w:rsid w:val="00DB327D"/>
    <w:rsid w:val="00DB3C88"/>
    <w:rsid w:val="00DB4266"/>
    <w:rsid w:val="00DC1A39"/>
    <w:rsid w:val="00DC4A06"/>
    <w:rsid w:val="00DC6093"/>
    <w:rsid w:val="00DC76EF"/>
    <w:rsid w:val="00DC7BF6"/>
    <w:rsid w:val="00DD014A"/>
    <w:rsid w:val="00DD099D"/>
    <w:rsid w:val="00DD0EC9"/>
    <w:rsid w:val="00DD0F73"/>
    <w:rsid w:val="00DD2E4C"/>
    <w:rsid w:val="00DD47BC"/>
    <w:rsid w:val="00DD5ACF"/>
    <w:rsid w:val="00DD7868"/>
    <w:rsid w:val="00DE10B0"/>
    <w:rsid w:val="00DE1108"/>
    <w:rsid w:val="00DE2E54"/>
    <w:rsid w:val="00DE3439"/>
    <w:rsid w:val="00DE39F2"/>
    <w:rsid w:val="00DE448F"/>
    <w:rsid w:val="00DE79F9"/>
    <w:rsid w:val="00DF03E8"/>
    <w:rsid w:val="00DF1185"/>
    <w:rsid w:val="00DF2EBB"/>
    <w:rsid w:val="00DF2FC1"/>
    <w:rsid w:val="00DF3208"/>
    <w:rsid w:val="00DF395D"/>
    <w:rsid w:val="00DF4608"/>
    <w:rsid w:val="00DF4906"/>
    <w:rsid w:val="00DF57BA"/>
    <w:rsid w:val="00DF63C7"/>
    <w:rsid w:val="00DF6E31"/>
    <w:rsid w:val="00E006E6"/>
    <w:rsid w:val="00E01325"/>
    <w:rsid w:val="00E01921"/>
    <w:rsid w:val="00E02750"/>
    <w:rsid w:val="00E03B6E"/>
    <w:rsid w:val="00E04B58"/>
    <w:rsid w:val="00E05FF9"/>
    <w:rsid w:val="00E06E2A"/>
    <w:rsid w:val="00E07F34"/>
    <w:rsid w:val="00E10518"/>
    <w:rsid w:val="00E1224A"/>
    <w:rsid w:val="00E12803"/>
    <w:rsid w:val="00E148A2"/>
    <w:rsid w:val="00E1638E"/>
    <w:rsid w:val="00E16684"/>
    <w:rsid w:val="00E17FE8"/>
    <w:rsid w:val="00E203A3"/>
    <w:rsid w:val="00E206B9"/>
    <w:rsid w:val="00E22808"/>
    <w:rsid w:val="00E230A0"/>
    <w:rsid w:val="00E247E2"/>
    <w:rsid w:val="00E25080"/>
    <w:rsid w:val="00E263FE"/>
    <w:rsid w:val="00E30B55"/>
    <w:rsid w:val="00E31E30"/>
    <w:rsid w:val="00E333AC"/>
    <w:rsid w:val="00E401DE"/>
    <w:rsid w:val="00E4121C"/>
    <w:rsid w:val="00E41950"/>
    <w:rsid w:val="00E41952"/>
    <w:rsid w:val="00E42788"/>
    <w:rsid w:val="00E43457"/>
    <w:rsid w:val="00E43DC7"/>
    <w:rsid w:val="00E44C2F"/>
    <w:rsid w:val="00E45492"/>
    <w:rsid w:val="00E45627"/>
    <w:rsid w:val="00E45933"/>
    <w:rsid w:val="00E46675"/>
    <w:rsid w:val="00E50F58"/>
    <w:rsid w:val="00E50F5D"/>
    <w:rsid w:val="00E510F3"/>
    <w:rsid w:val="00E51D03"/>
    <w:rsid w:val="00E532EC"/>
    <w:rsid w:val="00E53843"/>
    <w:rsid w:val="00E53993"/>
    <w:rsid w:val="00E55CD9"/>
    <w:rsid w:val="00E55CDB"/>
    <w:rsid w:val="00E55EE0"/>
    <w:rsid w:val="00E572F0"/>
    <w:rsid w:val="00E57D6F"/>
    <w:rsid w:val="00E60A33"/>
    <w:rsid w:val="00E60B65"/>
    <w:rsid w:val="00E60D23"/>
    <w:rsid w:val="00E633F4"/>
    <w:rsid w:val="00E64039"/>
    <w:rsid w:val="00E646CF"/>
    <w:rsid w:val="00E65799"/>
    <w:rsid w:val="00E66494"/>
    <w:rsid w:val="00E66C66"/>
    <w:rsid w:val="00E6720D"/>
    <w:rsid w:val="00E677B5"/>
    <w:rsid w:val="00E711EB"/>
    <w:rsid w:val="00E7144C"/>
    <w:rsid w:val="00E718A5"/>
    <w:rsid w:val="00E73F9F"/>
    <w:rsid w:val="00E74253"/>
    <w:rsid w:val="00E7758A"/>
    <w:rsid w:val="00E80E87"/>
    <w:rsid w:val="00E8116B"/>
    <w:rsid w:val="00E822D4"/>
    <w:rsid w:val="00E824A3"/>
    <w:rsid w:val="00E83F25"/>
    <w:rsid w:val="00E84409"/>
    <w:rsid w:val="00E84C9F"/>
    <w:rsid w:val="00E850C8"/>
    <w:rsid w:val="00E85201"/>
    <w:rsid w:val="00E85BBF"/>
    <w:rsid w:val="00E937D3"/>
    <w:rsid w:val="00E939BF"/>
    <w:rsid w:val="00E93F6C"/>
    <w:rsid w:val="00E9470C"/>
    <w:rsid w:val="00E9479A"/>
    <w:rsid w:val="00E94CDB"/>
    <w:rsid w:val="00E952E1"/>
    <w:rsid w:val="00E953A2"/>
    <w:rsid w:val="00E9735E"/>
    <w:rsid w:val="00E977F5"/>
    <w:rsid w:val="00E97D49"/>
    <w:rsid w:val="00E97ED2"/>
    <w:rsid w:val="00EA194E"/>
    <w:rsid w:val="00EA1ACB"/>
    <w:rsid w:val="00EA1EB1"/>
    <w:rsid w:val="00EA2263"/>
    <w:rsid w:val="00EA26A8"/>
    <w:rsid w:val="00EA2E9B"/>
    <w:rsid w:val="00EA31A4"/>
    <w:rsid w:val="00EA3F70"/>
    <w:rsid w:val="00EA4264"/>
    <w:rsid w:val="00EA536D"/>
    <w:rsid w:val="00EA53E8"/>
    <w:rsid w:val="00EA6901"/>
    <w:rsid w:val="00EA7ACF"/>
    <w:rsid w:val="00EB0D54"/>
    <w:rsid w:val="00EB2288"/>
    <w:rsid w:val="00EB2C10"/>
    <w:rsid w:val="00EB2F40"/>
    <w:rsid w:val="00EB36B4"/>
    <w:rsid w:val="00EB386F"/>
    <w:rsid w:val="00EB4AB8"/>
    <w:rsid w:val="00EB4CFB"/>
    <w:rsid w:val="00EB5D96"/>
    <w:rsid w:val="00EB5DDB"/>
    <w:rsid w:val="00EB77FC"/>
    <w:rsid w:val="00EC1E0E"/>
    <w:rsid w:val="00EC1E91"/>
    <w:rsid w:val="00EC2477"/>
    <w:rsid w:val="00EC3310"/>
    <w:rsid w:val="00EC4FCB"/>
    <w:rsid w:val="00EC59DC"/>
    <w:rsid w:val="00EC5F1B"/>
    <w:rsid w:val="00EC6AE5"/>
    <w:rsid w:val="00EC6F2E"/>
    <w:rsid w:val="00EC76BB"/>
    <w:rsid w:val="00ED019F"/>
    <w:rsid w:val="00ED0339"/>
    <w:rsid w:val="00ED109C"/>
    <w:rsid w:val="00ED1EAA"/>
    <w:rsid w:val="00ED21C0"/>
    <w:rsid w:val="00ED2C3B"/>
    <w:rsid w:val="00ED2CE6"/>
    <w:rsid w:val="00ED2EDC"/>
    <w:rsid w:val="00ED307F"/>
    <w:rsid w:val="00ED3428"/>
    <w:rsid w:val="00ED40DE"/>
    <w:rsid w:val="00ED6823"/>
    <w:rsid w:val="00ED69E0"/>
    <w:rsid w:val="00ED7CEA"/>
    <w:rsid w:val="00EE2B5C"/>
    <w:rsid w:val="00EE3271"/>
    <w:rsid w:val="00EE4DC8"/>
    <w:rsid w:val="00EE5EFB"/>
    <w:rsid w:val="00EE6905"/>
    <w:rsid w:val="00EE6CB8"/>
    <w:rsid w:val="00EF0545"/>
    <w:rsid w:val="00EF1746"/>
    <w:rsid w:val="00EF2836"/>
    <w:rsid w:val="00EF2B36"/>
    <w:rsid w:val="00EF35B1"/>
    <w:rsid w:val="00EF45EE"/>
    <w:rsid w:val="00EF4F19"/>
    <w:rsid w:val="00EF53ED"/>
    <w:rsid w:val="00EF5C78"/>
    <w:rsid w:val="00EF6249"/>
    <w:rsid w:val="00EF68FE"/>
    <w:rsid w:val="00EF742B"/>
    <w:rsid w:val="00EF74B8"/>
    <w:rsid w:val="00EF7FF2"/>
    <w:rsid w:val="00F048EA"/>
    <w:rsid w:val="00F04E55"/>
    <w:rsid w:val="00F06B13"/>
    <w:rsid w:val="00F06E2C"/>
    <w:rsid w:val="00F07C7B"/>
    <w:rsid w:val="00F114EE"/>
    <w:rsid w:val="00F118CA"/>
    <w:rsid w:val="00F11B2E"/>
    <w:rsid w:val="00F12229"/>
    <w:rsid w:val="00F12A0E"/>
    <w:rsid w:val="00F12FA1"/>
    <w:rsid w:val="00F136C6"/>
    <w:rsid w:val="00F1517D"/>
    <w:rsid w:val="00F15520"/>
    <w:rsid w:val="00F16716"/>
    <w:rsid w:val="00F16726"/>
    <w:rsid w:val="00F17EB8"/>
    <w:rsid w:val="00F213E0"/>
    <w:rsid w:val="00F221CB"/>
    <w:rsid w:val="00F22B48"/>
    <w:rsid w:val="00F24B05"/>
    <w:rsid w:val="00F266D6"/>
    <w:rsid w:val="00F304B7"/>
    <w:rsid w:val="00F312D7"/>
    <w:rsid w:val="00F316D3"/>
    <w:rsid w:val="00F32ABC"/>
    <w:rsid w:val="00F3399F"/>
    <w:rsid w:val="00F35AAF"/>
    <w:rsid w:val="00F40B4E"/>
    <w:rsid w:val="00F40B7B"/>
    <w:rsid w:val="00F41950"/>
    <w:rsid w:val="00F419F2"/>
    <w:rsid w:val="00F41DDC"/>
    <w:rsid w:val="00F44101"/>
    <w:rsid w:val="00F44B07"/>
    <w:rsid w:val="00F44EE0"/>
    <w:rsid w:val="00F454CA"/>
    <w:rsid w:val="00F456AE"/>
    <w:rsid w:val="00F45B87"/>
    <w:rsid w:val="00F45E50"/>
    <w:rsid w:val="00F46492"/>
    <w:rsid w:val="00F469F1"/>
    <w:rsid w:val="00F50A22"/>
    <w:rsid w:val="00F516A5"/>
    <w:rsid w:val="00F5231D"/>
    <w:rsid w:val="00F5288C"/>
    <w:rsid w:val="00F52F44"/>
    <w:rsid w:val="00F56F99"/>
    <w:rsid w:val="00F600D1"/>
    <w:rsid w:val="00F601BF"/>
    <w:rsid w:val="00F60602"/>
    <w:rsid w:val="00F61095"/>
    <w:rsid w:val="00F65309"/>
    <w:rsid w:val="00F66DEF"/>
    <w:rsid w:val="00F66FFB"/>
    <w:rsid w:val="00F672C7"/>
    <w:rsid w:val="00F67FA1"/>
    <w:rsid w:val="00F703B3"/>
    <w:rsid w:val="00F7049D"/>
    <w:rsid w:val="00F7067E"/>
    <w:rsid w:val="00F70A04"/>
    <w:rsid w:val="00F71ACF"/>
    <w:rsid w:val="00F72304"/>
    <w:rsid w:val="00F728F1"/>
    <w:rsid w:val="00F75966"/>
    <w:rsid w:val="00F77802"/>
    <w:rsid w:val="00F80E19"/>
    <w:rsid w:val="00F8119D"/>
    <w:rsid w:val="00F81750"/>
    <w:rsid w:val="00F8216E"/>
    <w:rsid w:val="00F830A1"/>
    <w:rsid w:val="00F832A2"/>
    <w:rsid w:val="00F843AC"/>
    <w:rsid w:val="00F84915"/>
    <w:rsid w:val="00F84DE8"/>
    <w:rsid w:val="00F856F2"/>
    <w:rsid w:val="00F86C2F"/>
    <w:rsid w:val="00F87FCD"/>
    <w:rsid w:val="00F917C0"/>
    <w:rsid w:val="00F92081"/>
    <w:rsid w:val="00F92A44"/>
    <w:rsid w:val="00F92BB2"/>
    <w:rsid w:val="00F94429"/>
    <w:rsid w:val="00F95709"/>
    <w:rsid w:val="00F970FF"/>
    <w:rsid w:val="00FA02C5"/>
    <w:rsid w:val="00FA1F11"/>
    <w:rsid w:val="00FA204D"/>
    <w:rsid w:val="00FA2D83"/>
    <w:rsid w:val="00FA7A5D"/>
    <w:rsid w:val="00FB0DD9"/>
    <w:rsid w:val="00FB377A"/>
    <w:rsid w:val="00FB3C79"/>
    <w:rsid w:val="00FB3D12"/>
    <w:rsid w:val="00FB3EC9"/>
    <w:rsid w:val="00FB5680"/>
    <w:rsid w:val="00FB6F4D"/>
    <w:rsid w:val="00FB77E2"/>
    <w:rsid w:val="00FB7A7D"/>
    <w:rsid w:val="00FC0D0B"/>
    <w:rsid w:val="00FC2B5D"/>
    <w:rsid w:val="00FC3377"/>
    <w:rsid w:val="00FC375C"/>
    <w:rsid w:val="00FC53BC"/>
    <w:rsid w:val="00FC7B55"/>
    <w:rsid w:val="00FD023B"/>
    <w:rsid w:val="00FD0308"/>
    <w:rsid w:val="00FD03EF"/>
    <w:rsid w:val="00FD2516"/>
    <w:rsid w:val="00FD3276"/>
    <w:rsid w:val="00FD3B80"/>
    <w:rsid w:val="00FD420E"/>
    <w:rsid w:val="00FD4DFC"/>
    <w:rsid w:val="00FD6A46"/>
    <w:rsid w:val="00FE0714"/>
    <w:rsid w:val="00FE30A3"/>
    <w:rsid w:val="00FE3430"/>
    <w:rsid w:val="00FE37C4"/>
    <w:rsid w:val="00FE484E"/>
    <w:rsid w:val="00FE56C5"/>
    <w:rsid w:val="00FE60BB"/>
    <w:rsid w:val="00FE6944"/>
    <w:rsid w:val="00FF097A"/>
    <w:rsid w:val="00FF1E3F"/>
    <w:rsid w:val="00FF20EB"/>
    <w:rsid w:val="00FF3129"/>
    <w:rsid w:val="00FF39F4"/>
    <w:rsid w:val="00FF5542"/>
    <w:rsid w:val="00FF5F8A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8C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66"/>
  </w:style>
  <w:style w:type="paragraph" w:styleId="Ttulo1">
    <w:name w:val="heading 1"/>
    <w:basedOn w:val="Normal"/>
    <w:link w:val="Ttulo1Car"/>
    <w:uiPriority w:val="9"/>
    <w:qFormat/>
    <w:rsid w:val="00850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D5903"/>
  </w:style>
  <w:style w:type="paragraph" w:styleId="Textoindependiente">
    <w:name w:val="Body Text"/>
    <w:basedOn w:val="Normal"/>
    <w:link w:val="TextoindependienteCar"/>
    <w:semiHidden/>
    <w:rsid w:val="006D5903"/>
    <w:pPr>
      <w:shd w:val="clear" w:color="auto" w:fill="FFFFFF"/>
      <w:spacing w:after="0" w:line="240" w:lineRule="auto"/>
      <w:jc w:val="center"/>
    </w:pPr>
    <w:rPr>
      <w:rFonts w:ascii="Book Antiqua" w:eastAsia="Times New Roman" w:hAnsi="Book Antiqua" w:cs="Arial"/>
      <w:b/>
      <w:bCs/>
      <w:kern w:val="28"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5903"/>
    <w:rPr>
      <w:rFonts w:ascii="Book Antiqua" w:eastAsia="Times New Roman" w:hAnsi="Book Antiqua" w:cs="Arial"/>
      <w:b/>
      <w:bCs/>
      <w:kern w:val="28"/>
      <w:sz w:val="28"/>
      <w:szCs w:val="24"/>
      <w:shd w:val="clear" w:color="auto" w:fill="FFFFFF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6D59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D590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D590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D590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90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24C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4C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4C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4C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4CC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566B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87B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44AAD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6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62F"/>
  </w:style>
  <w:style w:type="paragraph" w:styleId="Piedepgina">
    <w:name w:val="footer"/>
    <w:basedOn w:val="Normal"/>
    <w:link w:val="PiedepginaCar"/>
    <w:uiPriority w:val="99"/>
    <w:unhideWhenUsed/>
    <w:rsid w:val="000D6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62F"/>
  </w:style>
  <w:style w:type="paragraph" w:styleId="Revisin">
    <w:name w:val="Revision"/>
    <w:hidden/>
    <w:uiPriority w:val="99"/>
    <w:semiHidden/>
    <w:rsid w:val="006F134A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C40CE6"/>
    <w:rPr>
      <w:b/>
      <w:bCs/>
    </w:rPr>
  </w:style>
  <w:style w:type="paragraph" w:styleId="NormalWeb">
    <w:name w:val="Normal (Web)"/>
    <w:basedOn w:val="Normal"/>
    <w:uiPriority w:val="99"/>
    <w:unhideWhenUsed/>
    <w:rsid w:val="00EC6A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50F6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2781F-6C84-47B1-993D-593E1312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2025-03-10T21:00:00Z</dcterms:created>
  <dcterms:modified xsi:type="dcterms:W3CDTF">2025-03-10T21:00:00Z</dcterms:modified>
</cp:coreProperties>
</file>